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FA7BF" w14:textId="77777777" w:rsidR="00A32447" w:rsidRPr="00866F6F" w:rsidRDefault="008D0991" w:rsidP="002A310B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>
        <w:rPr>
          <w:rFonts w:ascii="Tahoma" w:hAnsi="Tahoma" w:cs="Tahoma"/>
          <w:b/>
          <w:bCs/>
          <w:sz w:val="24"/>
          <w:szCs w:val="24"/>
          <w:lang w:eastAsia="fr-FR"/>
        </w:rPr>
        <w:t>SOCIETE NOUR DIS</w:t>
      </w:r>
      <w:r w:rsidR="00A32447" w:rsidRPr="00866F6F">
        <w:rPr>
          <w:rFonts w:ascii="Tahoma" w:hAnsi="Tahoma" w:cs="Tahoma"/>
          <w:b/>
          <w:bCs/>
          <w:sz w:val="24"/>
          <w:szCs w:val="24"/>
          <w:lang w:eastAsia="fr-FR"/>
        </w:rPr>
        <w:t>TRIBUTION« S.N.D »</w:t>
      </w:r>
    </w:p>
    <w:p w14:paraId="3822FC11" w14:textId="77777777" w:rsidR="00A32447" w:rsidRPr="00866F6F" w:rsidRDefault="00A32447" w:rsidP="002A310B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S.A.R.L AU CAPITAL DE 200</w:t>
      </w:r>
      <w:r w:rsidR="008B647E">
        <w:rPr>
          <w:rFonts w:ascii="Tahoma" w:hAnsi="Tahoma" w:cs="Tahoma"/>
          <w:b/>
          <w:bCs/>
          <w:sz w:val="24"/>
          <w:szCs w:val="24"/>
          <w:lang w:eastAsia="fr-FR"/>
        </w:rPr>
        <w:t xml:space="preserve"> 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000 DINARS</w:t>
      </w:r>
    </w:p>
    <w:p w14:paraId="312CF311" w14:textId="77777777" w:rsidR="00A32447" w:rsidRPr="00866F6F" w:rsidRDefault="002A310B" w:rsidP="002A310B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ADRESSE</w:t>
      </w:r>
      <w:r w:rsidR="00A32447" w:rsidRPr="00866F6F">
        <w:rPr>
          <w:rFonts w:ascii="Tahoma" w:hAnsi="Tahoma" w:cs="Tahoma"/>
          <w:b/>
          <w:bCs/>
          <w:sz w:val="24"/>
          <w:szCs w:val="24"/>
          <w:lang w:eastAsia="fr-FR"/>
        </w:rPr>
        <w:t> : ROUTE DE SOUSSE KM6, 2033 MEGRINE</w:t>
      </w:r>
    </w:p>
    <w:p w14:paraId="24759351" w14:textId="77777777" w:rsidR="00A32447" w:rsidRPr="00060C80" w:rsidRDefault="00A32447" w:rsidP="002A310B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  <w:lang w:eastAsia="fr-FR"/>
        </w:rPr>
      </w:pP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MF : 491325/Z </w:t>
      </w:r>
      <w:r w:rsidR="002A310B" w:rsidRPr="00866F6F">
        <w:rPr>
          <w:rFonts w:ascii="Tahoma" w:hAnsi="Tahoma" w:cs="Tahoma"/>
          <w:b/>
          <w:bCs/>
          <w:sz w:val="24"/>
          <w:szCs w:val="24"/>
          <w:lang w:eastAsia="fr-FR"/>
        </w:rPr>
        <w:t>/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A </w:t>
      </w:r>
      <w:r w:rsidR="002A310B" w:rsidRPr="00866F6F">
        <w:rPr>
          <w:rFonts w:ascii="Tahoma" w:hAnsi="Tahoma" w:cs="Tahoma"/>
          <w:b/>
          <w:bCs/>
          <w:sz w:val="24"/>
          <w:szCs w:val="24"/>
          <w:lang w:eastAsia="fr-FR"/>
        </w:rPr>
        <w:t>/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M </w:t>
      </w:r>
      <w:r w:rsidR="002A310B" w:rsidRPr="00866F6F">
        <w:rPr>
          <w:rFonts w:ascii="Tahoma" w:hAnsi="Tahoma" w:cs="Tahoma"/>
          <w:b/>
          <w:bCs/>
          <w:sz w:val="24"/>
          <w:szCs w:val="24"/>
          <w:lang w:eastAsia="fr-FR"/>
        </w:rPr>
        <w:t>/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000</w:t>
      </w:r>
      <w:r w:rsidR="00866F6F"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 ; 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RC : B167872000</w:t>
      </w:r>
    </w:p>
    <w:p w14:paraId="4DA1507C" w14:textId="77777777" w:rsidR="00A32447" w:rsidRPr="00060C80" w:rsidRDefault="00747B5C" w:rsidP="00D123ED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  <w:lang w:eastAsia="fr-FR"/>
        </w:rPr>
      </w:pPr>
      <w:r w:rsidRPr="00060C80">
        <w:rPr>
          <w:rFonts w:ascii="Tahoma" w:hAnsi="Tahoma" w:cs="Tahoma"/>
          <w:b/>
          <w:bCs/>
          <w:sz w:val="28"/>
          <w:szCs w:val="28"/>
          <w:lang w:eastAsia="fr-FR"/>
        </w:rPr>
        <w:t>------------------------------------------------------</w:t>
      </w:r>
    </w:p>
    <w:p w14:paraId="40997884" w14:textId="5E70ADA6" w:rsidR="00060C80" w:rsidRPr="00060C80" w:rsidRDefault="00747B5C" w:rsidP="005E4E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fr-FR"/>
        </w:rPr>
      </w:pPr>
      <w:r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PROCES VERBAL DE L’ASSEMBLEE GENERALE ORDINAIRE DU </w:t>
      </w:r>
      <w:r w:rsidR="00117DFF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..</w:t>
      </w:r>
      <w:r w:rsidR="004B5EC2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/</w:t>
      </w:r>
      <w:r w:rsidR="00117DFF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..</w:t>
      </w:r>
      <w:r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/20</w:t>
      </w:r>
      <w:r w:rsidR="00693F42"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2</w:t>
      </w:r>
      <w:r w:rsidR="00117DFF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3</w:t>
      </w:r>
    </w:p>
    <w:p w14:paraId="5AB14721" w14:textId="7DB44F70" w:rsidR="00A32447" w:rsidRPr="00B72B1F" w:rsidRDefault="0093198D" w:rsidP="005E4E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7AB8">
        <w:rPr>
          <w:rFonts w:ascii="Times New Roman" w:hAnsi="Times New Roman" w:cs="Times New Roman"/>
          <w:sz w:val="20"/>
          <w:szCs w:val="20"/>
          <w:lang w:eastAsia="fr-FR"/>
        </w:rPr>
        <w:t>Lundi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, 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le 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..</w:t>
      </w:r>
      <w:r w:rsidR="004B5EC2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 juillet</w:t>
      </w:r>
      <w:r w:rsidR="003F7C9F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651B41" w:rsidRPr="005E4EDF">
        <w:rPr>
          <w:rFonts w:ascii="Times New Roman" w:hAnsi="Times New Roman" w:cs="Times New Roman"/>
          <w:sz w:val="20"/>
          <w:szCs w:val="20"/>
          <w:lang w:eastAsia="fr-FR"/>
        </w:rPr>
        <w:t>20</w:t>
      </w:r>
      <w:r w:rsidR="005E4EDF" w:rsidRPr="005E4ED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3</w:t>
      </w:r>
      <w:r w:rsidR="00651B41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à </w:t>
      </w:r>
      <w:r w:rsidR="0067026D" w:rsidRPr="005E4EDF">
        <w:rPr>
          <w:rFonts w:ascii="Times New Roman" w:hAnsi="Times New Roman" w:cs="Times New Roman"/>
          <w:sz w:val="20"/>
          <w:szCs w:val="20"/>
          <w:lang w:eastAsia="fr-FR"/>
        </w:rPr>
        <w:t>09</w:t>
      </w:r>
      <w:r w:rsidR="005845AE" w:rsidRPr="005E4EDF">
        <w:rPr>
          <w:rFonts w:ascii="Times New Roman" w:hAnsi="Times New Roman" w:cs="Times New Roman"/>
          <w:sz w:val="20"/>
          <w:szCs w:val="20"/>
          <w:lang w:eastAsia="fr-FR"/>
        </w:rPr>
        <w:t>heures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>, les associés de la Société Nour Distribution, société à responsabilité limitée au capital de 200 000 Dinars, immatriculée au RC sous le numéro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B167872000, se sont réunis au siège social sis à km 6, rou</w:t>
      </w:r>
      <w:r w:rsidR="005845A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te de Sousse 2033 </w:t>
      </w:r>
      <w:proofErr w:type="spellStart"/>
      <w:r w:rsidR="005845AE" w:rsidRPr="00B72B1F">
        <w:rPr>
          <w:rFonts w:ascii="Times New Roman" w:hAnsi="Times New Roman" w:cs="Times New Roman"/>
          <w:sz w:val="20"/>
          <w:szCs w:val="20"/>
          <w:lang w:eastAsia="fr-FR"/>
        </w:rPr>
        <w:t>Mégrine</w:t>
      </w:r>
      <w:proofErr w:type="spellEnd"/>
      <w:r w:rsidR="005845A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, 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>en A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>ssemblée Générale Ordinaire sur convocation de la gérance.</w:t>
      </w:r>
    </w:p>
    <w:p w14:paraId="5E029B65" w14:textId="77777777" w:rsidR="00A32447" w:rsidRPr="00B72B1F" w:rsidRDefault="00A32447" w:rsidP="002303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Etaient présent :</w:t>
      </w:r>
    </w:p>
    <w:p w14:paraId="25106CCD" w14:textId="77777777" w:rsidR="00A32447" w:rsidRPr="00B72B1F" w:rsidRDefault="00EC6EDE" w:rsidP="00CF6EC8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>
        <w:rPr>
          <w:rFonts w:ascii="Times New Roman" w:hAnsi="Times New Roman" w:cs="Times New Roman"/>
          <w:sz w:val="20"/>
          <w:szCs w:val="20"/>
          <w:lang w:eastAsia="fr-FR"/>
        </w:rPr>
        <w:t>Monsieur Kamel JHINAOUI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gérant de la société </w:t>
      </w:r>
    </w:p>
    <w:p w14:paraId="022AB8A9" w14:textId="3FF8B448" w:rsidR="00A32447" w:rsidRPr="00B72B1F" w:rsidRDefault="0067026D" w:rsidP="002828AF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>
        <w:rPr>
          <w:rFonts w:ascii="Times New Roman" w:hAnsi="Times New Roman" w:cs="Times New Roman"/>
          <w:sz w:val="20"/>
          <w:szCs w:val="20"/>
          <w:lang w:eastAsia="fr-FR"/>
        </w:rPr>
        <w:t xml:space="preserve">Société Nouvelle des 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 xml:space="preserve">Accumulateurs </w:t>
      </w:r>
      <w:r w:rsidR="00117DFF" w:rsidRPr="00B72B1F">
        <w:rPr>
          <w:rFonts w:ascii="Times New Roman" w:hAnsi="Times New Roman" w:cs="Times New Roman"/>
          <w:sz w:val="20"/>
          <w:szCs w:val="20"/>
          <w:lang w:eastAsia="fr-FR"/>
        </w:rPr>
        <w:t>NOUR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667B95">
        <w:rPr>
          <w:rFonts w:ascii="Times New Roman" w:hAnsi="Times New Roman" w:cs="Times New Roman"/>
          <w:sz w:val="20"/>
          <w:szCs w:val="20"/>
          <w:lang w:eastAsia="fr-FR"/>
        </w:rPr>
        <w:t>représentée par Mr Ramzi AOUNI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 : associée</w:t>
      </w:r>
    </w:p>
    <w:p w14:paraId="3BFAEA1C" w14:textId="177C1B03" w:rsidR="00A32447" w:rsidRPr="00B72B1F" w:rsidRDefault="00A32447" w:rsidP="00CF6EC8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Monsieur Fethi </w:t>
      </w:r>
      <w:r w:rsidR="00B72B1F" w:rsidRPr="00B72B1F">
        <w:rPr>
          <w:rFonts w:ascii="Times New Roman" w:hAnsi="Times New Roman" w:cs="Times New Roman"/>
          <w:sz w:val="20"/>
          <w:szCs w:val="20"/>
          <w:lang w:eastAsia="fr-FR"/>
        </w:rPr>
        <w:t>GHALI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 : associé</w:t>
      </w:r>
    </w:p>
    <w:p w14:paraId="23F40F4A" w14:textId="77777777" w:rsidR="00A32447" w:rsidRPr="00B72B1F" w:rsidRDefault="00A32447" w:rsidP="00CC7233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both"/>
        <w:rPr>
          <w:snapToGrid w:val="0"/>
          <w:sz w:val="20"/>
          <w:szCs w:val="20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Monsieur le gérant dépose sur le bureau et met à la disposition des associés</w:t>
      </w:r>
      <w:r w:rsidRPr="00B72B1F">
        <w:rPr>
          <w:snapToGrid w:val="0"/>
          <w:sz w:val="20"/>
          <w:szCs w:val="20"/>
        </w:rPr>
        <w:t xml:space="preserve"> :</w:t>
      </w:r>
    </w:p>
    <w:p w14:paraId="64FB4F90" w14:textId="77777777" w:rsidR="00A32447" w:rsidRPr="00B72B1F" w:rsidRDefault="00A32447" w:rsidP="00CC7233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Une copie des statuts ;</w:t>
      </w:r>
    </w:p>
    <w:p w14:paraId="182844AC" w14:textId="16D72250" w:rsidR="00A32447" w:rsidRPr="00B72B1F" w:rsidRDefault="00A32447" w:rsidP="0067026D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Le rapport de gestion relatif à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 ;</w:t>
      </w:r>
    </w:p>
    <w:p w14:paraId="5BDF298A" w14:textId="40D2440F" w:rsidR="00A32447" w:rsidRPr="00B72B1F" w:rsidRDefault="00A32447" w:rsidP="0067026D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Les rapports général et spécial du commissaire aux comptes de la Société relatifs à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;</w:t>
      </w:r>
    </w:p>
    <w:p w14:paraId="1B496FAC" w14:textId="0C334EEF" w:rsidR="00A32447" w:rsidRPr="00B72B1F" w:rsidRDefault="00D41FFE" w:rsidP="0067026D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L’inventaire des biens de la s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ociété relatif à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;</w:t>
      </w:r>
    </w:p>
    <w:p w14:paraId="6B4DD979" w14:textId="592B2B3E" w:rsidR="00A32447" w:rsidRPr="004B5EC2" w:rsidRDefault="00A32447" w:rsidP="004B5EC2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Les états financiers relatifs à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 ; et</w:t>
      </w:r>
      <w:r w:rsidR="004B5EC2">
        <w:rPr>
          <w:rFonts w:ascii="Times New Roman" w:hAnsi="Times New Roman" w:cs="Times New Roman"/>
          <w:sz w:val="20"/>
          <w:szCs w:val="20"/>
          <w:lang w:eastAsia="fr-FR"/>
        </w:rPr>
        <w:t xml:space="preserve"> l</w:t>
      </w:r>
      <w:r w:rsidRPr="004B5EC2">
        <w:rPr>
          <w:rFonts w:ascii="Times New Roman" w:hAnsi="Times New Roman" w:cs="Times New Roman"/>
          <w:sz w:val="20"/>
          <w:szCs w:val="20"/>
          <w:lang w:eastAsia="fr-FR"/>
        </w:rPr>
        <w:t>e texte du projet des résolutions.</w:t>
      </w:r>
    </w:p>
    <w:p w14:paraId="249CD572" w14:textId="77777777" w:rsidR="00A32447" w:rsidRPr="00B72B1F" w:rsidRDefault="00A32447" w:rsidP="00CC7233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Puis, il rappelle que la présente Assemblée a été convoquée en ce jour, heure et lieu à l'effet de délibé</w:t>
      </w:r>
      <w:r w:rsidR="003D1C73">
        <w:rPr>
          <w:rFonts w:ascii="Times New Roman" w:hAnsi="Times New Roman" w:cs="Times New Roman"/>
          <w:sz w:val="20"/>
          <w:szCs w:val="20"/>
          <w:lang w:eastAsia="fr-FR"/>
        </w:rPr>
        <w:t>rer sur l'ordre du jour suivant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:</w:t>
      </w:r>
    </w:p>
    <w:p w14:paraId="2FB52BD7" w14:textId="3482FD0A" w:rsidR="00A32447" w:rsidRPr="00B72B1F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Examen et approbation du rapport de la gérance et 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lecture 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d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es rapports du commissaire aux 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comptes de la Société relatif à l’exercice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;</w:t>
      </w:r>
    </w:p>
    <w:p w14:paraId="545F9E23" w14:textId="44691F67" w:rsidR="00595B8E" w:rsidRPr="00B72B1F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Approbation des états financiers arrêtés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 et affectation du résultat dudit exercice ;</w:t>
      </w:r>
    </w:p>
    <w:p w14:paraId="7342860B" w14:textId="1B9C8645" w:rsidR="00A32447" w:rsidRPr="00B72B1F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Approbation des conventions réglementées au titre de l’exercice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; </w:t>
      </w:r>
    </w:p>
    <w:p w14:paraId="5A1D5253" w14:textId="17E31ABC" w:rsidR="00A32447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Quitus au gérant pour sa gestion au cours de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 ; </w:t>
      </w:r>
    </w:p>
    <w:p w14:paraId="31EC1D95" w14:textId="77777777" w:rsidR="008F6915" w:rsidRPr="008F6915" w:rsidRDefault="00A32447" w:rsidP="008F6915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Pouvoirs pour formalités.</w:t>
      </w:r>
    </w:p>
    <w:p w14:paraId="4A37B864" w14:textId="77777777" w:rsidR="007E1B19" w:rsidRPr="00B72B1F" w:rsidRDefault="00A32447" w:rsidP="007E1B19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Après discussion et échanges de vues sur les différents points à l'ordre du jour, les résolutions suivantes sont mises aux voix.</w:t>
      </w:r>
    </w:p>
    <w:p w14:paraId="56A9B74F" w14:textId="77777777" w:rsidR="00A32447" w:rsidRPr="00C93614" w:rsidRDefault="0093198D" w:rsidP="0067309B">
      <w:r>
        <w:rPr>
          <w:b/>
          <w:bCs/>
          <w:u w:val="single"/>
        </w:rPr>
        <w:t>PREMIERE</w:t>
      </w:r>
      <w:r w:rsidR="004F7072">
        <w:rPr>
          <w:b/>
          <w:bCs/>
          <w:u w:val="single"/>
        </w:rPr>
        <w:t xml:space="preserve"> </w:t>
      </w:r>
      <w:r w:rsidR="00A32447" w:rsidRPr="00C93614">
        <w:rPr>
          <w:b/>
          <w:bCs/>
          <w:snapToGrid w:val="0"/>
          <w:u w:val="single"/>
        </w:rPr>
        <w:t>RESOLUTION</w:t>
      </w:r>
      <w:r w:rsidR="0067309B">
        <w:rPr>
          <w:b/>
          <w:bCs/>
          <w:snapToGrid w:val="0"/>
          <w:u w:val="single"/>
        </w:rPr>
        <w:t> :</w:t>
      </w:r>
    </w:p>
    <w:p w14:paraId="47EA2984" w14:textId="5ECF45DF" w:rsidR="00A32447" w:rsidRPr="0067026D" w:rsidRDefault="00A32447" w:rsidP="0067026D">
      <w:pPr>
        <w:jc w:val="both"/>
        <w:rPr>
          <w:rFonts w:ascii="Times New Roman" w:eastAsia="Times New Roman" w:hAnsi="Times New Roman" w:cs="Times New Roman"/>
          <w:sz w:val="20"/>
          <w:szCs w:val="20"/>
          <w:lang w:eastAsia="fr-FR"/>
        </w:rPr>
      </w:pPr>
      <w:r w:rsidRPr="0067026D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L'Assemblée Générale Ordinaire, après avoir entendu la lecture du rapport de la gérance relatif à l'exercice clos le 31 </w:t>
      </w:r>
      <w:r w:rsidR="003F7C9F">
        <w:rPr>
          <w:rFonts w:ascii="Times New Roman" w:eastAsia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eastAsia="Times New Roman" w:hAnsi="Times New Roman" w:cs="Times New Roman"/>
          <w:sz w:val="20"/>
          <w:szCs w:val="20"/>
          <w:lang w:eastAsia="fr-FR"/>
        </w:rPr>
        <w:t>2</w:t>
      </w:r>
      <w:r w:rsidRPr="0067026D">
        <w:rPr>
          <w:rFonts w:ascii="Times New Roman" w:eastAsia="Times New Roman" w:hAnsi="Times New Roman" w:cs="Times New Roman"/>
          <w:sz w:val="20"/>
          <w:szCs w:val="20"/>
          <w:lang w:eastAsia="fr-FR"/>
        </w:rPr>
        <w:t>, approuve ledit rapport tel qu'il a été présenté.</w:t>
      </w:r>
    </w:p>
    <w:p w14:paraId="7D47824B" w14:textId="77777777" w:rsidR="00866F6F" w:rsidRPr="0067309B" w:rsidRDefault="00A32447" w:rsidP="00587AB8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et représentés</w:t>
      </w:r>
      <w:r w:rsidR="00866F6F"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  <w:t>.</w:t>
      </w:r>
    </w:p>
    <w:p w14:paraId="3B5E732E" w14:textId="77777777" w:rsidR="00A32447" w:rsidRPr="00C93614" w:rsidRDefault="0093198D" w:rsidP="0067309B">
      <w:pPr>
        <w:rPr>
          <w:b/>
          <w:bCs/>
          <w:u w:val="single"/>
        </w:rPr>
      </w:pPr>
      <w:r>
        <w:rPr>
          <w:b/>
          <w:bCs/>
          <w:snapToGrid w:val="0"/>
          <w:u w:val="single"/>
        </w:rPr>
        <w:t xml:space="preserve">DEUXIEME </w:t>
      </w:r>
      <w:r w:rsidR="00A32447" w:rsidRPr="00C93614">
        <w:rPr>
          <w:b/>
          <w:bCs/>
          <w:u w:val="single"/>
        </w:rPr>
        <w:t>RESOLUTION</w:t>
      </w:r>
      <w:r w:rsidR="0067309B">
        <w:rPr>
          <w:b/>
          <w:bCs/>
          <w:u w:val="single"/>
        </w:rPr>
        <w:t> :</w:t>
      </w:r>
    </w:p>
    <w:p w14:paraId="31756FF9" w14:textId="189D280E" w:rsidR="00A32447" w:rsidRDefault="00A32447" w:rsidP="008D37EE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L'Assemblée Générale Ordinaire, après avoir entendu le rapport général et le rapport spécial du commissaire aux comptes, approuve les états financiers de l’exercice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="00651B41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2A310B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et 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>décide d'affecter le résultat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bénéficiaire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de l’exercice clos au</w:t>
      </w:r>
      <w:r w:rsidR="008D37EE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117DF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et s’élevant à 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1 963 094</w:t>
      </w:r>
      <w:r w:rsidR="008D37EE" w:rsidRPr="007E058B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945</w:t>
      </w:r>
      <w:r w:rsidR="00C40E6B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D</w:t>
      </w:r>
      <w:r w:rsidR="00866F6F">
        <w:rPr>
          <w:rFonts w:ascii="Times New Roman" w:hAnsi="Times New Roman" w:cs="Times New Roman"/>
          <w:sz w:val="20"/>
          <w:szCs w:val="20"/>
          <w:lang w:eastAsia="fr-FR"/>
        </w:rPr>
        <w:t>inars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de la manière suivante :</w:t>
      </w:r>
    </w:p>
    <w:p w14:paraId="01556925" w14:textId="77777777" w:rsidR="00E540E5" w:rsidRPr="00B72B1F" w:rsidRDefault="00E540E5" w:rsidP="008D37EE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</w:p>
    <w:p w14:paraId="44AF6112" w14:textId="1790C9EB" w:rsidR="00FA65D4" w:rsidRPr="00060C80" w:rsidRDefault="00FA65D4" w:rsidP="007E058B">
      <w:pPr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060C80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Report à nouveau au 31/12/</w:t>
      </w:r>
      <w:r w:rsidR="003F7C9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202</w:t>
      </w:r>
      <w:r w:rsidR="00117DF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1</w:t>
      </w:r>
      <w:r w:rsidR="00651B41" w:rsidRPr="00060C80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:</w:t>
      </w:r>
      <w:r w:rsidR="003F7C9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3 212 441</w:t>
      </w:r>
      <w:r w:rsidR="007E058B" w:rsidRPr="007E058B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414 </w:t>
      </w:r>
      <w:r w:rsidR="00866F6F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DT</w:t>
      </w:r>
    </w:p>
    <w:p w14:paraId="172BC4F6" w14:textId="3213BB1D" w:rsidR="00A32447" w:rsidRPr="00060C80" w:rsidRDefault="00A32447" w:rsidP="007E058B">
      <w:pPr>
        <w:jc w:val="center"/>
        <w:rPr>
          <w:rFonts w:ascii="Times New Roman" w:hAnsi="Times New Roman" w:cs="Times New Roman"/>
          <w:b/>
          <w:bCs/>
          <w:snapToGrid w:val="0"/>
          <w:sz w:val="20"/>
          <w:szCs w:val="20"/>
        </w:rPr>
      </w:pPr>
      <w:r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Résultat net de l’exercice </w:t>
      </w:r>
      <w:r w:rsidR="003F7C9F">
        <w:rPr>
          <w:rFonts w:ascii="Times New Roman" w:hAnsi="Times New Roman" w:cs="Times New Roman"/>
          <w:b/>
          <w:bCs/>
          <w:snapToGrid w:val="0"/>
          <w:sz w:val="20"/>
          <w:szCs w:val="20"/>
        </w:rPr>
        <w:t>202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2</w:t>
      </w:r>
      <w:r w:rsidR="00BC0391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 :       </w:t>
      </w:r>
      <w:r w:rsidR="00662F60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1 963 094</w:t>
      </w:r>
      <w:r w:rsidR="007E058B" w:rsidRPr="007E058B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945 </w:t>
      </w:r>
      <w:r w:rsidR="00C00E09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DT</w:t>
      </w:r>
    </w:p>
    <w:p w14:paraId="052FD302" w14:textId="6461BC69" w:rsidR="005845AE" w:rsidRPr="00060C80" w:rsidRDefault="00FA65D4" w:rsidP="00BC0391">
      <w:pPr>
        <w:jc w:val="center"/>
        <w:rPr>
          <w:rFonts w:ascii="Times New Roman" w:hAnsi="Times New Roman" w:cs="Times New Roman"/>
          <w:b/>
          <w:bCs/>
          <w:snapToGrid w:val="0"/>
          <w:sz w:val="20"/>
          <w:szCs w:val="20"/>
        </w:rPr>
      </w:pPr>
      <w:r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Report à nouveau au </w:t>
      </w:r>
      <w:r w:rsidR="003F7C9F">
        <w:rPr>
          <w:rFonts w:ascii="Times New Roman" w:hAnsi="Times New Roman" w:cs="Times New Roman"/>
          <w:b/>
          <w:bCs/>
          <w:snapToGrid w:val="0"/>
          <w:sz w:val="20"/>
          <w:szCs w:val="20"/>
        </w:rPr>
        <w:t>31/12/202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2</w:t>
      </w:r>
      <w:r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 :</w:t>
      </w:r>
      <w:r w:rsidR="00866F6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BC0391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866F6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>5 175 536</w:t>
      </w:r>
      <w:r w:rsidR="00BC0391" w:rsidRPr="00BC0391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117DF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359 </w:t>
      </w:r>
      <w:r w:rsidR="00C00E09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DT</w:t>
      </w:r>
    </w:p>
    <w:p w14:paraId="16BEABB3" w14:textId="77777777" w:rsidR="007E1B19" w:rsidRPr="0067309B" w:rsidRDefault="00A32447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et représentés.</w:t>
      </w:r>
    </w:p>
    <w:p w14:paraId="2BCDBFCE" w14:textId="77777777" w:rsidR="00A32447" w:rsidRPr="00662F60" w:rsidRDefault="0093198D" w:rsidP="0067309B">
      <w:pPr>
        <w:rPr>
          <w:b/>
          <w:bCs/>
          <w:snapToGrid w:val="0"/>
          <w:u w:val="single"/>
        </w:rPr>
      </w:pPr>
      <w:r>
        <w:rPr>
          <w:b/>
          <w:bCs/>
          <w:snapToGrid w:val="0"/>
          <w:u w:val="single"/>
        </w:rPr>
        <w:lastRenderedPageBreak/>
        <w:t>TROISIEME</w:t>
      </w:r>
      <w:r w:rsidR="004F7072">
        <w:rPr>
          <w:b/>
          <w:bCs/>
          <w:snapToGrid w:val="0"/>
          <w:u w:val="single"/>
        </w:rPr>
        <w:t xml:space="preserve"> </w:t>
      </w:r>
      <w:r w:rsidR="00A32447" w:rsidRPr="00662F60">
        <w:rPr>
          <w:b/>
          <w:bCs/>
          <w:snapToGrid w:val="0"/>
          <w:u w:val="single"/>
        </w:rPr>
        <w:t>RESOLUTION</w:t>
      </w:r>
      <w:r w:rsidR="0067309B">
        <w:rPr>
          <w:b/>
          <w:bCs/>
          <w:snapToGrid w:val="0"/>
          <w:u w:val="single"/>
        </w:rPr>
        <w:t> :</w:t>
      </w:r>
    </w:p>
    <w:p w14:paraId="0F440A25" w14:textId="26B66874" w:rsidR="00346C84" w:rsidRPr="00346C84" w:rsidRDefault="00346C84" w:rsidP="00346C84">
      <w:pPr>
        <w:contextualSpacing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346C84">
        <w:rPr>
          <w:rFonts w:ascii="Times New Roman" w:hAnsi="Times New Roman" w:cs="Times New Roman"/>
          <w:sz w:val="20"/>
          <w:szCs w:val="20"/>
          <w:lang w:eastAsia="fr-FR"/>
        </w:rPr>
        <w:t>Après lecture du rapport spécial du commissaire aux comptes de la Société relatif à l’exercic</w:t>
      </w:r>
      <w:r>
        <w:rPr>
          <w:rFonts w:ascii="Times New Roman" w:hAnsi="Times New Roman" w:cs="Times New Roman"/>
          <w:sz w:val="20"/>
          <w:szCs w:val="20"/>
          <w:lang w:eastAsia="fr-FR"/>
        </w:rPr>
        <w:t xml:space="preserve">e social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3D5D42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346C84">
        <w:rPr>
          <w:rFonts w:ascii="Times New Roman" w:hAnsi="Times New Roman" w:cs="Times New Roman"/>
          <w:sz w:val="20"/>
          <w:szCs w:val="20"/>
          <w:lang w:eastAsia="fr-FR"/>
        </w:rPr>
        <w:t>, l’Assemblée Générale Ordinaire approuve toutes les conventions mentionnées dans ce rapport, et ce conformément a</w:t>
      </w:r>
      <w:r>
        <w:rPr>
          <w:rFonts w:ascii="Times New Roman" w:hAnsi="Times New Roman" w:cs="Times New Roman"/>
          <w:sz w:val="20"/>
          <w:szCs w:val="20"/>
          <w:lang w:eastAsia="fr-FR"/>
        </w:rPr>
        <w:t>ux dispositions des articles 115</w:t>
      </w:r>
      <w:r w:rsidRPr="00346C84">
        <w:rPr>
          <w:rFonts w:ascii="Times New Roman" w:hAnsi="Times New Roman" w:cs="Times New Roman"/>
          <w:sz w:val="20"/>
          <w:szCs w:val="20"/>
          <w:lang w:eastAsia="fr-FR"/>
        </w:rPr>
        <w:t xml:space="preserve"> et 475 du code des sociétés commerciales.</w:t>
      </w:r>
    </w:p>
    <w:p w14:paraId="4045EBC8" w14:textId="77777777" w:rsidR="00346C84" w:rsidRPr="00346C84" w:rsidRDefault="00346C84" w:rsidP="00346C84">
      <w:pPr>
        <w:contextualSpacing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</w:p>
    <w:p w14:paraId="5573364A" w14:textId="77777777" w:rsidR="00346C84" w:rsidRPr="002B5A48" w:rsidRDefault="00346C84" w:rsidP="00346C84">
      <w:pPr>
        <w:contextualSpacing/>
        <w:jc w:val="both"/>
      </w:pPr>
      <w:r w:rsidRPr="00346C84">
        <w:rPr>
          <w:rFonts w:ascii="Times New Roman" w:hAnsi="Times New Roman" w:cs="Times New Roman"/>
          <w:sz w:val="20"/>
          <w:szCs w:val="20"/>
          <w:lang w:eastAsia="fr-FR"/>
        </w:rPr>
        <w:t>Etant précisé que le vote aura lieu avec privation du droit de vote pour les personnes intéressées concernées</w:t>
      </w:r>
      <w:r w:rsidRPr="002B5A48">
        <w:t>.</w:t>
      </w:r>
    </w:p>
    <w:p w14:paraId="3FF69E88" w14:textId="77777777" w:rsidR="00346C84" w:rsidRDefault="00346C84" w:rsidP="00B9355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fr-FR"/>
        </w:rPr>
      </w:pPr>
    </w:p>
    <w:p w14:paraId="732CA597" w14:textId="77777777" w:rsidR="00893184" w:rsidRPr="0067309B" w:rsidRDefault="00BB47D6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</w:t>
      </w:r>
      <w:r w:rsidR="00A32447"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ette résolution, mise aux voix</w:t>
      </w:r>
      <w:r w:rsidR="00346C84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, est adoptée à l'unanimité des</w:t>
      </w:r>
      <w:r w:rsidR="00346C84"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associés</w:t>
      </w:r>
      <w:r w:rsidR="00346C84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présents ou</w:t>
      </w:r>
      <w:r w:rsidR="00A32447"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représentés</w:t>
      </w:r>
      <w:r w:rsidR="00346C84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et autorisés.</w:t>
      </w:r>
    </w:p>
    <w:p w14:paraId="12D97810" w14:textId="77777777" w:rsidR="00A32447" w:rsidRPr="00662F60" w:rsidRDefault="0093198D" w:rsidP="0067309B">
      <w:pPr>
        <w:rPr>
          <w:b/>
          <w:bCs/>
          <w:snapToGrid w:val="0"/>
          <w:u w:val="single"/>
        </w:rPr>
      </w:pPr>
      <w:r>
        <w:rPr>
          <w:b/>
          <w:bCs/>
          <w:snapToGrid w:val="0"/>
          <w:u w:val="single"/>
        </w:rPr>
        <w:t>QUATRIEME</w:t>
      </w:r>
      <w:r w:rsidR="004F7072">
        <w:rPr>
          <w:b/>
          <w:bCs/>
          <w:snapToGrid w:val="0"/>
          <w:u w:val="single"/>
        </w:rPr>
        <w:t xml:space="preserve"> </w:t>
      </w:r>
      <w:r w:rsidR="00A32447" w:rsidRPr="00662F60">
        <w:rPr>
          <w:b/>
          <w:bCs/>
          <w:snapToGrid w:val="0"/>
          <w:u w:val="single"/>
        </w:rPr>
        <w:t>RESOLUTION</w:t>
      </w:r>
      <w:r w:rsidR="0067309B">
        <w:rPr>
          <w:b/>
          <w:bCs/>
          <w:snapToGrid w:val="0"/>
          <w:u w:val="single"/>
        </w:rPr>
        <w:t> :</w:t>
      </w:r>
    </w:p>
    <w:p w14:paraId="3BDFA7FF" w14:textId="167A2DB1" w:rsidR="00A32447" w:rsidRPr="00B72B1F" w:rsidRDefault="00A32447" w:rsidP="00AA386A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L’Assemblée Générale Ordinaire donne quitus entier, définitif et sans réserve au gérant pour sa gestion au cours de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3D5D42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.</w:t>
      </w:r>
    </w:p>
    <w:p w14:paraId="0E3CC598" w14:textId="77777777" w:rsidR="00747B5C" w:rsidRPr="0067309B" w:rsidRDefault="00A32447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ou représentés.</w:t>
      </w:r>
    </w:p>
    <w:p w14:paraId="4C751788" w14:textId="77777777" w:rsidR="008F6915" w:rsidRDefault="008F6915" w:rsidP="008F6915">
      <w:pPr>
        <w:rPr>
          <w:b/>
          <w:bCs/>
          <w:snapToGrid w:val="0"/>
          <w:u w:val="single"/>
        </w:rPr>
      </w:pPr>
      <w:r w:rsidRPr="00662F60">
        <w:rPr>
          <w:b/>
          <w:bCs/>
          <w:snapToGrid w:val="0"/>
          <w:u w:val="single"/>
        </w:rPr>
        <w:t>CINQUIEME RESOLUTION</w:t>
      </w:r>
      <w:r>
        <w:rPr>
          <w:b/>
          <w:bCs/>
          <w:snapToGrid w:val="0"/>
          <w:u w:val="single"/>
        </w:rPr>
        <w:t> :</w:t>
      </w:r>
    </w:p>
    <w:p w14:paraId="4314A8E7" w14:textId="77777777" w:rsidR="00A32447" w:rsidRPr="00B72B1F" w:rsidRDefault="00A32447" w:rsidP="001F186A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L'Assemblée Générale Ordinaire donne tous pouvoirs au porteur d'un extrait ou d'une copie du présent </w:t>
      </w:r>
      <w:r w:rsidR="00952E3D" w:rsidRPr="00B72B1F">
        <w:rPr>
          <w:rFonts w:ascii="Times New Roman" w:hAnsi="Times New Roman" w:cs="Times New Roman"/>
          <w:sz w:val="20"/>
          <w:szCs w:val="20"/>
          <w:lang w:eastAsia="fr-FR"/>
        </w:rPr>
        <w:t>Procès-verbal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pour accomplir toutes formalités et publications partout où besoin sera.</w:t>
      </w:r>
    </w:p>
    <w:p w14:paraId="0AA0805C" w14:textId="77777777" w:rsidR="00060C80" w:rsidRPr="00866F6F" w:rsidRDefault="00A32447" w:rsidP="00866F6F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et représentés.</w:t>
      </w:r>
    </w:p>
    <w:p w14:paraId="4A69061D" w14:textId="77777777" w:rsidR="00060C80" w:rsidRPr="00B72B1F" w:rsidRDefault="00A32447" w:rsidP="00060C80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Plus rien n'étant à l'ordre du jour, la séance est levée à 1</w:t>
      </w:r>
      <w:r w:rsidR="00060C80">
        <w:rPr>
          <w:rFonts w:ascii="Times New Roman" w:hAnsi="Times New Roman" w:cs="Times New Roman"/>
          <w:sz w:val="20"/>
          <w:szCs w:val="20"/>
          <w:lang w:eastAsia="fr-FR"/>
        </w:rPr>
        <w:t>0</w:t>
      </w:r>
      <w:r w:rsidR="00C00E09" w:rsidRPr="00B72B1F">
        <w:rPr>
          <w:rFonts w:ascii="Times New Roman" w:hAnsi="Times New Roman" w:cs="Times New Roman"/>
          <w:sz w:val="20"/>
          <w:szCs w:val="20"/>
          <w:lang w:eastAsia="fr-FR"/>
        </w:rPr>
        <w:t>h</w:t>
      </w:r>
      <w:r w:rsidR="00060C80">
        <w:rPr>
          <w:rFonts w:ascii="Times New Roman" w:hAnsi="Times New Roman" w:cs="Times New Roman"/>
          <w:sz w:val="20"/>
          <w:szCs w:val="20"/>
          <w:lang w:eastAsia="fr-FR"/>
        </w:rPr>
        <w:t>.</w:t>
      </w:r>
    </w:p>
    <w:p w14:paraId="3A1C6552" w14:textId="77777777" w:rsidR="00C00E09" w:rsidRPr="00B72B1F" w:rsidRDefault="00A32447" w:rsidP="0011114A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De tous ce que ci-dessus cité, il a été dressé le présent Procès verbal qui a été signé par les associés et le gérant.</w:t>
      </w:r>
    </w:p>
    <w:p w14:paraId="6E67CC02" w14:textId="77777777" w:rsidR="00C00E09" w:rsidRPr="00E540E5" w:rsidRDefault="00C00E09" w:rsidP="00301D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sz w:val="20"/>
          <w:szCs w:val="20"/>
          <w:lang w:eastAsia="fr-FR"/>
        </w:rPr>
      </w:pPr>
    </w:p>
    <w:p w14:paraId="1F0A6509" w14:textId="77777777" w:rsidR="00E540E5" w:rsidRPr="00E540E5" w:rsidRDefault="00A32447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</w:pPr>
      <w:r w:rsidRPr="00E540E5"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  <w:t>LE GERANT</w:t>
      </w:r>
      <w:r w:rsidR="00E540E5" w:rsidRPr="00E540E5"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  <w:t xml:space="preserve"> :   </w:t>
      </w:r>
    </w:p>
    <w:p w14:paraId="6CD2CAEE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Mr.  Kamel JHINAOUI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</w:t>
      </w:r>
    </w:p>
    <w:p w14:paraId="37720BD6" w14:textId="77777777" w:rsidR="00F52656" w:rsidRDefault="00F52656" w:rsidP="000A57C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2D3CD54E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11CFCC88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6BE643E9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</w:pPr>
      <w:r w:rsidRPr="00E540E5"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  <w:t>LES ASSOCIES :</w:t>
      </w:r>
    </w:p>
    <w:p w14:paraId="22A7F8FC" w14:textId="77777777" w:rsidR="000A57C4" w:rsidRPr="00E540E5" w:rsidRDefault="000A57C4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</w:pPr>
    </w:p>
    <w:p w14:paraId="7BC83EEC" w14:textId="77777777" w:rsidR="00A32447" w:rsidRPr="00E540E5" w:rsidRDefault="00E540E5" w:rsidP="00F5265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</w:t>
      </w:r>
      <w:r w:rsidR="00595B8E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Mr. </w:t>
      </w:r>
      <w:r w:rsidR="00A32447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Fethi GHALI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             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</w:t>
      </w:r>
      <w:r w:rsidR="00060C80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Société Nouvelle des Accumulateurs NOUR</w:t>
      </w:r>
    </w:p>
    <w:p w14:paraId="4C22D88C" w14:textId="77777777" w:rsidR="00060C80" w:rsidRPr="00B72B1F" w:rsidRDefault="00E540E5" w:rsidP="00F5265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                                                                                         </w:t>
      </w:r>
      <w:r w:rsidR="00060C80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Représentée</w:t>
      </w:r>
      <w:r w:rsidR="00060C80" w:rsidRPr="00B72B1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par Mr.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Ramzi AOUNI</w:t>
      </w:r>
    </w:p>
    <w:p w14:paraId="6FDA5397" w14:textId="77777777" w:rsidR="00B72B1F" w:rsidRPr="008D0991" w:rsidRDefault="00B72B1F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25C5B4CE" w14:textId="77777777" w:rsidR="00B72B1F" w:rsidRPr="008D0991" w:rsidRDefault="00B72B1F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2CB5FA82" w14:textId="77777777" w:rsidR="00BB47D6" w:rsidRPr="008D0991" w:rsidRDefault="00BB47D6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5C58257E" w14:textId="77777777" w:rsidR="00BB47D6" w:rsidRPr="008D0991" w:rsidRDefault="00BB47D6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3CA32B90" w14:textId="77777777" w:rsidR="00A32447" w:rsidRDefault="00A32447" w:rsidP="006730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  <w:lang w:eastAsia="fr-FR"/>
        </w:rPr>
      </w:pPr>
    </w:p>
    <w:sectPr w:rsidR="00A32447" w:rsidSect="00893184">
      <w:pgSz w:w="11906" w:h="16838"/>
      <w:pgMar w:top="720" w:right="720" w:bottom="720" w:left="72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0D224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0C74997"/>
    <w:multiLevelType w:val="hybridMultilevel"/>
    <w:tmpl w:val="76E6D75E"/>
    <w:lvl w:ilvl="0" w:tplc="C1FC5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FCD"/>
    <w:multiLevelType w:val="hybridMultilevel"/>
    <w:tmpl w:val="7BA87B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74EE9"/>
    <w:multiLevelType w:val="hybridMultilevel"/>
    <w:tmpl w:val="202A44A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A0376A5"/>
    <w:multiLevelType w:val="singleLevel"/>
    <w:tmpl w:val="B3241C34"/>
    <w:lvl w:ilvl="0">
      <w:numFmt w:val="none"/>
      <w:lvlText w:val="-"/>
      <w:legacy w:legacy="1" w:legacySpace="120" w:legacyIndent="360"/>
      <w:lvlJc w:val="left"/>
      <w:pPr>
        <w:ind w:left="927" w:hanging="360"/>
      </w:pPr>
      <w:rPr>
        <w:rFonts w:cs="Times New Roman"/>
      </w:rPr>
    </w:lvl>
  </w:abstractNum>
  <w:abstractNum w:abstractNumId="5" w15:restartNumberingAfterBreak="0">
    <w:nsid w:val="44DD087E"/>
    <w:multiLevelType w:val="hybridMultilevel"/>
    <w:tmpl w:val="04823252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DE050B3"/>
    <w:multiLevelType w:val="singleLevel"/>
    <w:tmpl w:val="B3241C34"/>
    <w:lvl w:ilvl="0">
      <w:numFmt w:val="none"/>
      <w:lvlText w:val="-"/>
      <w:legacy w:legacy="1" w:legacySpace="120" w:legacyIndent="360"/>
      <w:lvlJc w:val="left"/>
      <w:pPr>
        <w:ind w:left="927" w:hanging="360"/>
      </w:pPr>
      <w:rPr>
        <w:rFonts w:cs="Times New Roman"/>
      </w:rPr>
    </w:lvl>
  </w:abstractNum>
  <w:abstractNum w:abstractNumId="7" w15:restartNumberingAfterBreak="0">
    <w:nsid w:val="55211F84"/>
    <w:multiLevelType w:val="hybridMultilevel"/>
    <w:tmpl w:val="66B80B2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964958"/>
    <w:multiLevelType w:val="hybridMultilevel"/>
    <w:tmpl w:val="FC8C362E"/>
    <w:lvl w:ilvl="0" w:tplc="D73009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C7C00B0"/>
    <w:multiLevelType w:val="hybridMultilevel"/>
    <w:tmpl w:val="7730E956"/>
    <w:lvl w:ilvl="0" w:tplc="E850017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337304">
    <w:abstractNumId w:val="0"/>
  </w:num>
  <w:num w:numId="2" w16cid:durableId="2052999476">
    <w:abstractNumId w:val="0"/>
  </w:num>
  <w:num w:numId="3" w16cid:durableId="880361547">
    <w:abstractNumId w:val="2"/>
  </w:num>
  <w:num w:numId="4" w16cid:durableId="2140107998">
    <w:abstractNumId w:val="3"/>
  </w:num>
  <w:num w:numId="5" w16cid:durableId="1234386458">
    <w:abstractNumId w:val="9"/>
  </w:num>
  <w:num w:numId="6" w16cid:durableId="1014765125">
    <w:abstractNumId w:val="4"/>
  </w:num>
  <w:num w:numId="7" w16cid:durableId="1698503433">
    <w:abstractNumId w:val="6"/>
  </w:num>
  <w:num w:numId="8" w16cid:durableId="1201363748">
    <w:abstractNumId w:val="8"/>
  </w:num>
  <w:num w:numId="9" w16cid:durableId="202134760">
    <w:abstractNumId w:val="1"/>
  </w:num>
  <w:num w:numId="10" w16cid:durableId="1032728706">
    <w:abstractNumId w:val="0"/>
  </w:num>
  <w:num w:numId="11" w16cid:durableId="1076440641">
    <w:abstractNumId w:val="0"/>
    <w:lvlOverride w:ilvl="0">
      <w:startOverride w:val="1"/>
    </w:lvlOverride>
  </w:num>
  <w:num w:numId="12" w16cid:durableId="1134641630">
    <w:abstractNumId w:val="7"/>
  </w:num>
  <w:num w:numId="13" w16cid:durableId="1788811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5E6"/>
    <w:rsid w:val="00016AEC"/>
    <w:rsid w:val="00023934"/>
    <w:rsid w:val="0003623A"/>
    <w:rsid w:val="0005446E"/>
    <w:rsid w:val="00060C80"/>
    <w:rsid w:val="000654CE"/>
    <w:rsid w:val="00076F08"/>
    <w:rsid w:val="00077AE2"/>
    <w:rsid w:val="000906EB"/>
    <w:rsid w:val="000A57C4"/>
    <w:rsid w:val="000E5299"/>
    <w:rsid w:val="000E61A9"/>
    <w:rsid w:val="000F2540"/>
    <w:rsid w:val="0011114A"/>
    <w:rsid w:val="0011188C"/>
    <w:rsid w:val="00112F6F"/>
    <w:rsid w:val="00117DFF"/>
    <w:rsid w:val="0012776E"/>
    <w:rsid w:val="00132102"/>
    <w:rsid w:val="001523A7"/>
    <w:rsid w:val="001632E2"/>
    <w:rsid w:val="001732D0"/>
    <w:rsid w:val="00174BCA"/>
    <w:rsid w:val="00193379"/>
    <w:rsid w:val="0019741C"/>
    <w:rsid w:val="001A0586"/>
    <w:rsid w:val="001A16D2"/>
    <w:rsid w:val="001B2202"/>
    <w:rsid w:val="001D1E99"/>
    <w:rsid w:val="001E109C"/>
    <w:rsid w:val="001E538A"/>
    <w:rsid w:val="001F186A"/>
    <w:rsid w:val="002162FF"/>
    <w:rsid w:val="00217F7E"/>
    <w:rsid w:val="0023034E"/>
    <w:rsid w:val="002503C4"/>
    <w:rsid w:val="00253CAF"/>
    <w:rsid w:val="002625B6"/>
    <w:rsid w:val="00266059"/>
    <w:rsid w:val="002828AF"/>
    <w:rsid w:val="00286AA5"/>
    <w:rsid w:val="00291A48"/>
    <w:rsid w:val="002A310B"/>
    <w:rsid w:val="002B0C6A"/>
    <w:rsid w:val="002D59BB"/>
    <w:rsid w:val="00301DFF"/>
    <w:rsid w:val="00311172"/>
    <w:rsid w:val="00313701"/>
    <w:rsid w:val="00317F6B"/>
    <w:rsid w:val="003365A5"/>
    <w:rsid w:val="00345835"/>
    <w:rsid w:val="00346C84"/>
    <w:rsid w:val="003A5195"/>
    <w:rsid w:val="003C480D"/>
    <w:rsid w:val="003C7C8A"/>
    <w:rsid w:val="003D1C73"/>
    <w:rsid w:val="003D2418"/>
    <w:rsid w:val="003D2ED9"/>
    <w:rsid w:val="003D5D42"/>
    <w:rsid w:val="003F7C9F"/>
    <w:rsid w:val="004157DF"/>
    <w:rsid w:val="0041685E"/>
    <w:rsid w:val="004171E3"/>
    <w:rsid w:val="0042444A"/>
    <w:rsid w:val="0042718D"/>
    <w:rsid w:val="00427EE4"/>
    <w:rsid w:val="00470CB1"/>
    <w:rsid w:val="0047442B"/>
    <w:rsid w:val="0048305A"/>
    <w:rsid w:val="00485AA2"/>
    <w:rsid w:val="004A4334"/>
    <w:rsid w:val="004A5A6F"/>
    <w:rsid w:val="004A7498"/>
    <w:rsid w:val="004B5EC2"/>
    <w:rsid w:val="004C4972"/>
    <w:rsid w:val="004C6E57"/>
    <w:rsid w:val="004D3297"/>
    <w:rsid w:val="004E7E19"/>
    <w:rsid w:val="004F7072"/>
    <w:rsid w:val="005020C2"/>
    <w:rsid w:val="00506932"/>
    <w:rsid w:val="00526C5A"/>
    <w:rsid w:val="00536831"/>
    <w:rsid w:val="00546C53"/>
    <w:rsid w:val="00562C99"/>
    <w:rsid w:val="005716F0"/>
    <w:rsid w:val="005845AE"/>
    <w:rsid w:val="00587AB8"/>
    <w:rsid w:val="00594CF7"/>
    <w:rsid w:val="00595B8E"/>
    <w:rsid w:val="005A7908"/>
    <w:rsid w:val="005B4539"/>
    <w:rsid w:val="005C30BF"/>
    <w:rsid w:val="005D09A4"/>
    <w:rsid w:val="005E4EDF"/>
    <w:rsid w:val="00601421"/>
    <w:rsid w:val="0064753B"/>
    <w:rsid w:val="00651B41"/>
    <w:rsid w:val="00662F60"/>
    <w:rsid w:val="00667B95"/>
    <w:rsid w:val="0067026D"/>
    <w:rsid w:val="0067309B"/>
    <w:rsid w:val="00693978"/>
    <w:rsid w:val="00693F42"/>
    <w:rsid w:val="006A2786"/>
    <w:rsid w:val="006A2DFC"/>
    <w:rsid w:val="006A6B5B"/>
    <w:rsid w:val="006C1EBD"/>
    <w:rsid w:val="006C391B"/>
    <w:rsid w:val="006C7964"/>
    <w:rsid w:val="006D686F"/>
    <w:rsid w:val="006E05E6"/>
    <w:rsid w:val="0071437B"/>
    <w:rsid w:val="007251FD"/>
    <w:rsid w:val="00736879"/>
    <w:rsid w:val="00747B5C"/>
    <w:rsid w:val="00770A90"/>
    <w:rsid w:val="007740D1"/>
    <w:rsid w:val="007A0CED"/>
    <w:rsid w:val="007A1E9B"/>
    <w:rsid w:val="007A231B"/>
    <w:rsid w:val="007D18DF"/>
    <w:rsid w:val="007D1C22"/>
    <w:rsid w:val="007E058B"/>
    <w:rsid w:val="007E1B19"/>
    <w:rsid w:val="007F6B58"/>
    <w:rsid w:val="00815A1B"/>
    <w:rsid w:val="00835DDA"/>
    <w:rsid w:val="00843495"/>
    <w:rsid w:val="00863743"/>
    <w:rsid w:val="008640A2"/>
    <w:rsid w:val="00866F6F"/>
    <w:rsid w:val="00867997"/>
    <w:rsid w:val="00867D5B"/>
    <w:rsid w:val="00893184"/>
    <w:rsid w:val="008B5343"/>
    <w:rsid w:val="008B647E"/>
    <w:rsid w:val="008C0537"/>
    <w:rsid w:val="008D0991"/>
    <w:rsid w:val="008D1437"/>
    <w:rsid w:val="008D37EE"/>
    <w:rsid w:val="008E6CD3"/>
    <w:rsid w:val="008F3A5D"/>
    <w:rsid w:val="008F6915"/>
    <w:rsid w:val="0090132E"/>
    <w:rsid w:val="009210F5"/>
    <w:rsid w:val="00924470"/>
    <w:rsid w:val="00930C15"/>
    <w:rsid w:val="0093198D"/>
    <w:rsid w:val="00952E3D"/>
    <w:rsid w:val="009918B0"/>
    <w:rsid w:val="009933A5"/>
    <w:rsid w:val="009A079A"/>
    <w:rsid w:val="009A49DC"/>
    <w:rsid w:val="009A5615"/>
    <w:rsid w:val="009A7F03"/>
    <w:rsid w:val="009B211A"/>
    <w:rsid w:val="00A05209"/>
    <w:rsid w:val="00A1462D"/>
    <w:rsid w:val="00A17483"/>
    <w:rsid w:val="00A23D6E"/>
    <w:rsid w:val="00A30206"/>
    <w:rsid w:val="00A32447"/>
    <w:rsid w:val="00A478DE"/>
    <w:rsid w:val="00A53BE7"/>
    <w:rsid w:val="00A631DB"/>
    <w:rsid w:val="00A726F7"/>
    <w:rsid w:val="00A72C56"/>
    <w:rsid w:val="00A87C8E"/>
    <w:rsid w:val="00AA386A"/>
    <w:rsid w:val="00AC7652"/>
    <w:rsid w:val="00AC7BF2"/>
    <w:rsid w:val="00AE0E72"/>
    <w:rsid w:val="00AF679B"/>
    <w:rsid w:val="00B17ECA"/>
    <w:rsid w:val="00B374E0"/>
    <w:rsid w:val="00B44E04"/>
    <w:rsid w:val="00B56F1A"/>
    <w:rsid w:val="00B72B1F"/>
    <w:rsid w:val="00B762A0"/>
    <w:rsid w:val="00B93553"/>
    <w:rsid w:val="00BB4385"/>
    <w:rsid w:val="00BB47D6"/>
    <w:rsid w:val="00BC0391"/>
    <w:rsid w:val="00BD5B73"/>
    <w:rsid w:val="00BD7C64"/>
    <w:rsid w:val="00BE34B1"/>
    <w:rsid w:val="00C00E09"/>
    <w:rsid w:val="00C12CB4"/>
    <w:rsid w:val="00C40E6B"/>
    <w:rsid w:val="00C65310"/>
    <w:rsid w:val="00C93614"/>
    <w:rsid w:val="00C95979"/>
    <w:rsid w:val="00CA54DD"/>
    <w:rsid w:val="00CC7233"/>
    <w:rsid w:val="00CE3047"/>
    <w:rsid w:val="00CF6EC8"/>
    <w:rsid w:val="00D059CB"/>
    <w:rsid w:val="00D123ED"/>
    <w:rsid w:val="00D170C2"/>
    <w:rsid w:val="00D41FFE"/>
    <w:rsid w:val="00D82EA4"/>
    <w:rsid w:val="00D975BD"/>
    <w:rsid w:val="00DB7278"/>
    <w:rsid w:val="00DC418B"/>
    <w:rsid w:val="00DC4359"/>
    <w:rsid w:val="00DD2D19"/>
    <w:rsid w:val="00DE7E93"/>
    <w:rsid w:val="00DF2A06"/>
    <w:rsid w:val="00E33D8E"/>
    <w:rsid w:val="00E441AF"/>
    <w:rsid w:val="00E540E5"/>
    <w:rsid w:val="00E91AAC"/>
    <w:rsid w:val="00E96AC5"/>
    <w:rsid w:val="00EA1D75"/>
    <w:rsid w:val="00EA42E3"/>
    <w:rsid w:val="00EA6BD6"/>
    <w:rsid w:val="00EB75B5"/>
    <w:rsid w:val="00EC6EDE"/>
    <w:rsid w:val="00ED0A91"/>
    <w:rsid w:val="00ED4FE5"/>
    <w:rsid w:val="00EE4DC5"/>
    <w:rsid w:val="00EF46D6"/>
    <w:rsid w:val="00EF7C53"/>
    <w:rsid w:val="00F02D15"/>
    <w:rsid w:val="00F15781"/>
    <w:rsid w:val="00F222E8"/>
    <w:rsid w:val="00F35F31"/>
    <w:rsid w:val="00F46E0C"/>
    <w:rsid w:val="00F52656"/>
    <w:rsid w:val="00F5506C"/>
    <w:rsid w:val="00F62C92"/>
    <w:rsid w:val="00F649B3"/>
    <w:rsid w:val="00F66F87"/>
    <w:rsid w:val="00F747D7"/>
    <w:rsid w:val="00F84EA2"/>
    <w:rsid w:val="00F94BB4"/>
    <w:rsid w:val="00FA65D4"/>
    <w:rsid w:val="00FC691E"/>
    <w:rsid w:val="00FD5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2BB2AD"/>
  <w15:docId w15:val="{FEE68B66-EF99-4A89-8838-1C2E14A3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C56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99"/>
    <w:qFormat/>
    <w:rsid w:val="006E05E6"/>
    <w:rPr>
      <w:rFonts w:cs="Times New Roman"/>
      <w:i/>
      <w:iCs/>
    </w:rPr>
  </w:style>
  <w:style w:type="character" w:styleId="lev">
    <w:name w:val="Strong"/>
    <w:basedOn w:val="Policepardfaut"/>
    <w:uiPriority w:val="99"/>
    <w:qFormat/>
    <w:rsid w:val="006E05E6"/>
    <w:rPr>
      <w:rFonts w:cs="Times New Roman"/>
      <w:b/>
      <w:bCs/>
    </w:rPr>
  </w:style>
  <w:style w:type="paragraph" w:styleId="Paragraphedeliste">
    <w:name w:val="List Paragraph"/>
    <w:basedOn w:val="Normal"/>
    <w:uiPriority w:val="99"/>
    <w:qFormat/>
    <w:rsid w:val="00843495"/>
    <w:pPr>
      <w:ind w:left="720"/>
    </w:pPr>
  </w:style>
  <w:style w:type="paragraph" w:styleId="Corpsdetexte">
    <w:name w:val="Body Text"/>
    <w:basedOn w:val="Normal"/>
    <w:link w:val="CorpsdetexteCar"/>
    <w:uiPriority w:val="99"/>
    <w:semiHidden/>
    <w:rsid w:val="004C6E57"/>
    <w:pPr>
      <w:tabs>
        <w:tab w:val="left" w:pos="288"/>
        <w:tab w:val="left" w:pos="100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4C6E57"/>
    <w:rPr>
      <w:rFonts w:ascii="Courier" w:hAnsi="Courier" w:cs="Times New Roman"/>
      <w:lang w:eastAsia="fr-FR"/>
    </w:rPr>
  </w:style>
  <w:style w:type="paragraph" w:styleId="Listenumros">
    <w:name w:val="List Number"/>
    <w:basedOn w:val="Normal"/>
    <w:uiPriority w:val="99"/>
    <w:rsid w:val="001F186A"/>
    <w:pPr>
      <w:tabs>
        <w:tab w:val="num" w:pos="360"/>
      </w:tabs>
      <w:overflowPunct w:val="0"/>
      <w:autoSpaceDE w:val="0"/>
      <w:autoSpaceDN w:val="0"/>
      <w:adjustRightInd w:val="0"/>
      <w:spacing w:before="120" w:after="120" w:line="360" w:lineRule="auto"/>
      <w:ind w:left="360" w:hanging="360"/>
      <w:jc w:val="both"/>
      <w:textAlignment w:val="baseline"/>
    </w:pPr>
    <w:rPr>
      <w:rFonts w:eastAsia="Times New Roman" w:cs="Times New Roman"/>
      <w:sz w:val="20"/>
      <w:szCs w:val="20"/>
      <w:lang w:eastAsia="fr-FR"/>
    </w:rPr>
  </w:style>
  <w:style w:type="paragraph" w:styleId="Normalcentr">
    <w:name w:val="Block Text"/>
    <w:basedOn w:val="Normal"/>
    <w:rsid w:val="00595B8E"/>
    <w:pPr>
      <w:spacing w:after="0" w:line="240" w:lineRule="auto"/>
      <w:ind w:left="-180" w:right="-874"/>
      <w:jc w:val="both"/>
    </w:pPr>
    <w:rPr>
      <w:rFonts w:ascii="Times New Roman" w:eastAsia="Times New Roman" w:hAnsi="Times New Roman" w:cs="Times New Roman"/>
      <w:sz w:val="24"/>
      <w:szCs w:val="24"/>
      <w:lang w:eastAsia="fr-FR" w:bidi="ar-TN"/>
    </w:rPr>
  </w:style>
  <w:style w:type="paragraph" w:customStyle="1" w:styleId="Style">
    <w:name w:val="Style"/>
    <w:rsid w:val="00BD7C6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1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98D"/>
    <w:rPr>
      <w:rFonts w:ascii="Segoe UI" w:hAnsi="Segoe UI" w:cs="Segoe UI"/>
      <w:sz w:val="18"/>
      <w:szCs w:val="18"/>
      <w:lang w:eastAsia="en-US"/>
    </w:rPr>
  </w:style>
  <w:style w:type="paragraph" w:styleId="Rvision">
    <w:name w:val="Revision"/>
    <w:hidden/>
    <w:uiPriority w:val="99"/>
    <w:semiHidden/>
    <w:rsid w:val="008F691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3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39991">
              <w:marLeft w:val="0"/>
              <w:marRight w:val="0"/>
              <w:marTop w:val="0"/>
              <w:marBottom w:val="0"/>
              <w:divBdr>
                <w:top w:val="single" w:sz="2" w:space="0" w:color="D2D2D2"/>
                <w:left w:val="single" w:sz="6" w:space="2" w:color="D2D2D2"/>
                <w:bottom w:val="single" w:sz="6" w:space="0" w:color="D2D2D2"/>
                <w:right w:val="single" w:sz="6" w:space="0" w:color="D2D2D2"/>
              </w:divBdr>
              <w:divsChild>
                <w:div w:id="19549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3999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3E8EE"/>
                            <w:right w:val="single" w:sz="6" w:space="0" w:color="8297B9"/>
                          </w:divBdr>
                          <w:divsChild>
                            <w:div w:id="195493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23" w:color="E3E8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3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9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39994">
              <w:marLeft w:val="0"/>
              <w:marRight w:val="0"/>
              <w:marTop w:val="0"/>
              <w:marBottom w:val="0"/>
              <w:divBdr>
                <w:top w:val="single" w:sz="2" w:space="0" w:color="D2D2D2"/>
                <w:left w:val="single" w:sz="6" w:space="2" w:color="D2D2D2"/>
                <w:bottom w:val="single" w:sz="6" w:space="0" w:color="D2D2D2"/>
                <w:right w:val="single" w:sz="6" w:space="0" w:color="D2D2D2"/>
              </w:divBdr>
              <w:divsChild>
                <w:div w:id="195494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3999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3E8EE"/>
                            <w:right w:val="single" w:sz="6" w:space="0" w:color="8297B9"/>
                          </w:divBdr>
                          <w:divsChild>
                            <w:div w:id="195493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23" w:color="E3E8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3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93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39990">
              <w:marLeft w:val="0"/>
              <w:marRight w:val="0"/>
              <w:marTop w:val="0"/>
              <w:marBottom w:val="0"/>
              <w:divBdr>
                <w:top w:val="single" w:sz="2" w:space="0" w:color="D2D2D2"/>
                <w:left w:val="single" w:sz="6" w:space="2" w:color="D2D2D2"/>
                <w:bottom w:val="single" w:sz="6" w:space="0" w:color="D2D2D2"/>
                <w:right w:val="single" w:sz="6" w:space="0" w:color="D2D2D2"/>
              </w:divBdr>
              <w:divsChild>
                <w:div w:id="19549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3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3999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3E8EE"/>
                            <w:right w:val="single" w:sz="6" w:space="0" w:color="8297B9"/>
                          </w:divBdr>
                          <w:divsChild>
                            <w:div w:id="195493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23" w:color="E3E8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3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CAB65-A92D-49BD-8A07-1F6DD7804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SOCIETE NOUR DISTTRIBUTION</vt:lpstr>
    </vt:vector>
  </TitlesOfParts>
  <Company>nour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SOCIETE NOUR DISTTRIBUTION</dc:title>
  <dc:creator>nourhene_tangour</dc:creator>
  <cp:lastModifiedBy>Fawzi Hammami</cp:lastModifiedBy>
  <cp:revision>52</cp:revision>
  <cp:lastPrinted>2021-04-26T11:49:00Z</cp:lastPrinted>
  <dcterms:created xsi:type="dcterms:W3CDTF">2021-04-26T12:01:00Z</dcterms:created>
  <dcterms:modified xsi:type="dcterms:W3CDTF">2023-07-03T08:09:00Z</dcterms:modified>
</cp:coreProperties>
</file>