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2F1" w:rsidRPr="003B52F1" w:rsidRDefault="003B52F1" w:rsidP="00ED3521">
      <w:pPr>
        <w:pStyle w:val="Paragraphedeliste"/>
        <w:numPr>
          <w:ilvl w:val="0"/>
          <w:numId w:val="17"/>
        </w:numPr>
        <w:rPr>
          <w:b/>
          <w:bCs/>
          <w:sz w:val="28"/>
          <w:szCs w:val="28"/>
        </w:rPr>
      </w:pPr>
      <w:r w:rsidRPr="003B52F1">
        <w:rPr>
          <w:b/>
          <w:bCs/>
          <w:sz w:val="28"/>
          <w:szCs w:val="28"/>
        </w:rPr>
        <w:t>PREAMBULE</w:t>
      </w:r>
    </w:p>
    <w:p w:rsidR="006732BD" w:rsidRPr="00623222" w:rsidRDefault="006732BD" w:rsidP="00ED3521">
      <w:pPr>
        <w:jc w:val="both"/>
        <w:rPr>
          <w:rFonts w:asciiTheme="majorBidi" w:hAnsiTheme="majorBidi" w:cstheme="majorBidi"/>
          <w:sz w:val="36"/>
          <w:szCs w:val="36"/>
        </w:rPr>
      </w:pPr>
      <w:r w:rsidRPr="00623222">
        <w:rPr>
          <w:rFonts w:asciiTheme="majorBidi" w:hAnsiTheme="majorBidi" w:cstheme="majorBidi"/>
          <w:sz w:val="24"/>
          <w:szCs w:val="24"/>
        </w:rPr>
        <w:t xml:space="preserve">Ce document est </w:t>
      </w:r>
      <w:r w:rsidR="007601ED" w:rsidRPr="00623222">
        <w:rPr>
          <w:rFonts w:asciiTheme="majorBidi" w:hAnsiTheme="majorBidi" w:cstheme="majorBidi"/>
          <w:sz w:val="24"/>
          <w:szCs w:val="24"/>
        </w:rPr>
        <w:t xml:space="preserve"> à </w:t>
      </w:r>
      <w:r w:rsidRPr="00623222">
        <w:rPr>
          <w:rFonts w:asciiTheme="majorBidi" w:hAnsiTheme="majorBidi" w:cstheme="majorBidi"/>
          <w:sz w:val="24"/>
          <w:szCs w:val="24"/>
        </w:rPr>
        <w:t>la propriété d</w:t>
      </w:r>
      <w:r w:rsidR="008A1C0D" w:rsidRPr="00623222">
        <w:rPr>
          <w:rFonts w:asciiTheme="majorBidi" w:hAnsiTheme="majorBidi" w:cstheme="majorBidi"/>
          <w:sz w:val="24"/>
          <w:szCs w:val="24"/>
        </w:rPr>
        <w:t>e La Société Nouvelle Des Accumulateurs « NOUR »</w:t>
      </w:r>
      <w:r w:rsidR="00630789" w:rsidRPr="00623222">
        <w:rPr>
          <w:rFonts w:asciiTheme="majorBidi" w:hAnsiTheme="majorBidi" w:cstheme="majorBidi"/>
          <w:caps/>
          <w:sz w:val="24"/>
          <w:szCs w:val="24"/>
        </w:rPr>
        <w:t>,</w:t>
      </w:r>
      <w:r w:rsidR="000635B1" w:rsidRPr="00623222">
        <w:rPr>
          <w:rFonts w:asciiTheme="majorBidi" w:hAnsiTheme="majorBidi" w:cstheme="majorBidi"/>
          <w:sz w:val="24"/>
          <w:szCs w:val="24"/>
        </w:rPr>
        <w:t xml:space="preserve"> </w:t>
      </w:r>
      <w:r w:rsidRPr="00623222">
        <w:rPr>
          <w:rFonts w:asciiTheme="majorBidi" w:hAnsiTheme="majorBidi" w:cstheme="majorBidi"/>
          <w:sz w:val="24"/>
          <w:szCs w:val="24"/>
        </w:rPr>
        <w:t>Il ne peut-être communiqué ou dupliqué par</w:t>
      </w:r>
      <w:r w:rsidR="007601ED" w:rsidRPr="00623222">
        <w:rPr>
          <w:rFonts w:asciiTheme="majorBidi" w:hAnsiTheme="majorBidi" w:cstheme="majorBidi"/>
          <w:sz w:val="24"/>
          <w:szCs w:val="24"/>
        </w:rPr>
        <w:t xml:space="preserve"> </w:t>
      </w:r>
      <w:r w:rsidRPr="00623222">
        <w:rPr>
          <w:rFonts w:asciiTheme="majorBidi" w:hAnsiTheme="majorBidi" w:cstheme="majorBidi"/>
          <w:sz w:val="24"/>
          <w:szCs w:val="24"/>
        </w:rPr>
        <w:t>quelque moyen que ce soit sans son autorisation.</w:t>
      </w:r>
    </w:p>
    <w:p w:rsidR="006732BD" w:rsidRPr="00DE4D16" w:rsidRDefault="006732BD" w:rsidP="00ED3521">
      <w:pPr>
        <w:pStyle w:val="Paragraphedeliste"/>
        <w:numPr>
          <w:ilvl w:val="0"/>
          <w:numId w:val="17"/>
        </w:numPr>
        <w:rPr>
          <w:b/>
          <w:bCs/>
          <w:sz w:val="28"/>
          <w:szCs w:val="28"/>
        </w:rPr>
      </w:pPr>
      <w:r w:rsidRPr="00DE4D16">
        <w:rPr>
          <w:b/>
          <w:bCs/>
          <w:sz w:val="28"/>
          <w:szCs w:val="28"/>
        </w:rPr>
        <w:t xml:space="preserve">OBJET ET CHAMP D’APPLICATION </w:t>
      </w:r>
    </w:p>
    <w:p w:rsidR="006732BD" w:rsidRPr="004F166D" w:rsidRDefault="006732BD" w:rsidP="00ED3521">
      <w:pPr>
        <w:rPr>
          <w:b/>
          <w:bCs/>
          <w:u w:val="single"/>
        </w:rPr>
      </w:pPr>
      <w:r w:rsidRPr="004F166D">
        <w:rPr>
          <w:b/>
          <w:bCs/>
          <w:u w:val="single"/>
        </w:rPr>
        <w:t xml:space="preserve">1. Objet </w:t>
      </w:r>
    </w:p>
    <w:p w:rsidR="006732BD" w:rsidRPr="00623222" w:rsidRDefault="006732BD" w:rsidP="00ED3521">
      <w:pPr>
        <w:jc w:val="both"/>
        <w:rPr>
          <w:rFonts w:asciiTheme="majorBidi" w:hAnsiTheme="majorBidi" w:cstheme="majorBidi"/>
          <w:sz w:val="24"/>
          <w:szCs w:val="24"/>
        </w:rPr>
      </w:pPr>
      <w:r w:rsidRPr="00623222">
        <w:rPr>
          <w:rFonts w:asciiTheme="majorBidi" w:hAnsiTheme="majorBidi" w:cstheme="majorBidi"/>
          <w:sz w:val="24"/>
          <w:szCs w:val="24"/>
        </w:rPr>
        <w:t xml:space="preserve"> Le présent règlement intérieur a pour objet de rappeler à chacun ses droits et ses devoirs afin d’organiser la vie dans la société dans l’intérêt de tous. </w:t>
      </w:r>
    </w:p>
    <w:p w:rsidR="006732BD" w:rsidRPr="00623222" w:rsidRDefault="006732BD" w:rsidP="00ED3521">
      <w:pPr>
        <w:jc w:val="both"/>
        <w:rPr>
          <w:rFonts w:asciiTheme="majorBidi" w:hAnsiTheme="majorBidi" w:cstheme="majorBidi"/>
          <w:sz w:val="24"/>
          <w:szCs w:val="24"/>
        </w:rPr>
      </w:pPr>
      <w:r w:rsidRPr="00623222">
        <w:rPr>
          <w:rFonts w:asciiTheme="majorBidi" w:hAnsiTheme="majorBidi" w:cstheme="majorBidi"/>
          <w:b/>
          <w:bCs/>
        </w:rPr>
        <w:t xml:space="preserve"> </w:t>
      </w:r>
      <w:r w:rsidRPr="00623222">
        <w:rPr>
          <w:rFonts w:asciiTheme="majorBidi" w:hAnsiTheme="majorBidi" w:cstheme="majorBidi"/>
          <w:sz w:val="24"/>
          <w:szCs w:val="24"/>
        </w:rPr>
        <w:t xml:space="preserve">Il fixe notamment : </w:t>
      </w:r>
    </w:p>
    <w:p w:rsidR="006732BD" w:rsidRPr="00623222" w:rsidRDefault="006732BD" w:rsidP="00ED3521">
      <w:pPr>
        <w:pStyle w:val="Paragraphedeliste"/>
        <w:numPr>
          <w:ilvl w:val="0"/>
          <w:numId w:val="1"/>
        </w:numPr>
        <w:jc w:val="both"/>
        <w:rPr>
          <w:rFonts w:asciiTheme="majorBidi" w:hAnsiTheme="majorBidi" w:cstheme="majorBidi"/>
          <w:sz w:val="24"/>
          <w:szCs w:val="24"/>
        </w:rPr>
      </w:pPr>
      <w:r w:rsidRPr="00623222">
        <w:rPr>
          <w:rFonts w:asciiTheme="majorBidi" w:hAnsiTheme="majorBidi" w:cstheme="majorBidi"/>
          <w:sz w:val="24"/>
          <w:szCs w:val="24"/>
        </w:rPr>
        <w:t xml:space="preserve">Les règles générales et permanentes relatives </w:t>
      </w:r>
      <w:r w:rsidR="00E275CD" w:rsidRPr="00623222">
        <w:rPr>
          <w:rFonts w:asciiTheme="majorBidi" w:hAnsiTheme="majorBidi" w:cstheme="majorBidi"/>
          <w:sz w:val="24"/>
          <w:szCs w:val="24"/>
        </w:rPr>
        <w:t>à la discipline applicable</w:t>
      </w:r>
      <w:r w:rsidRPr="00623222">
        <w:rPr>
          <w:rFonts w:asciiTheme="majorBidi" w:hAnsiTheme="majorBidi" w:cstheme="majorBidi"/>
          <w:sz w:val="24"/>
          <w:szCs w:val="24"/>
        </w:rPr>
        <w:t xml:space="preserve"> dans la société ; </w:t>
      </w:r>
    </w:p>
    <w:p w:rsidR="00E275CD" w:rsidRPr="00623222" w:rsidRDefault="00E275CD" w:rsidP="00ED3521">
      <w:pPr>
        <w:pStyle w:val="Paragraphedeliste"/>
        <w:numPr>
          <w:ilvl w:val="0"/>
          <w:numId w:val="1"/>
        </w:numPr>
        <w:jc w:val="both"/>
        <w:rPr>
          <w:rFonts w:asciiTheme="majorBidi" w:hAnsiTheme="majorBidi" w:cstheme="majorBidi"/>
          <w:sz w:val="24"/>
          <w:szCs w:val="24"/>
        </w:rPr>
      </w:pPr>
      <w:r w:rsidRPr="00623222">
        <w:rPr>
          <w:rFonts w:asciiTheme="majorBidi" w:hAnsiTheme="majorBidi" w:cstheme="majorBidi"/>
          <w:sz w:val="24"/>
          <w:szCs w:val="24"/>
        </w:rPr>
        <w:t xml:space="preserve">Les principes généraux à respecter en matière d’hygiène et de sécurité ; </w:t>
      </w:r>
    </w:p>
    <w:p w:rsidR="006732BD" w:rsidRPr="00623222" w:rsidRDefault="006732BD" w:rsidP="00ED3521">
      <w:pPr>
        <w:pStyle w:val="Paragraphedeliste"/>
        <w:numPr>
          <w:ilvl w:val="0"/>
          <w:numId w:val="1"/>
        </w:numPr>
        <w:jc w:val="both"/>
        <w:rPr>
          <w:rFonts w:asciiTheme="majorBidi" w:hAnsiTheme="majorBidi" w:cstheme="majorBidi"/>
          <w:sz w:val="24"/>
          <w:szCs w:val="24"/>
        </w:rPr>
      </w:pPr>
      <w:r w:rsidRPr="00623222">
        <w:rPr>
          <w:rFonts w:asciiTheme="majorBidi" w:hAnsiTheme="majorBidi" w:cstheme="majorBidi"/>
          <w:sz w:val="24"/>
          <w:szCs w:val="24"/>
        </w:rPr>
        <w:t>La nature et l’échelle des sanctions</w:t>
      </w:r>
      <w:r w:rsidR="00F71DC1" w:rsidRPr="00623222">
        <w:rPr>
          <w:rFonts w:asciiTheme="majorBidi" w:hAnsiTheme="majorBidi" w:cstheme="majorBidi"/>
          <w:sz w:val="24"/>
          <w:szCs w:val="24"/>
        </w:rPr>
        <w:t>.</w:t>
      </w:r>
    </w:p>
    <w:p w:rsidR="006732BD" w:rsidRPr="00623222" w:rsidRDefault="006732BD" w:rsidP="00ED3521">
      <w:pPr>
        <w:jc w:val="both"/>
        <w:rPr>
          <w:rFonts w:asciiTheme="majorBidi" w:hAnsiTheme="majorBidi" w:cstheme="majorBidi"/>
          <w:sz w:val="24"/>
          <w:szCs w:val="24"/>
        </w:rPr>
      </w:pPr>
      <w:r w:rsidRPr="00623222">
        <w:rPr>
          <w:rFonts w:asciiTheme="majorBidi" w:hAnsiTheme="majorBidi" w:cstheme="majorBidi"/>
          <w:sz w:val="24"/>
          <w:szCs w:val="24"/>
        </w:rPr>
        <w:t xml:space="preserve">Le présent règlement intérieur peut être complété par les notes de service portant </w:t>
      </w:r>
      <w:r w:rsidR="00E275CD" w:rsidRPr="00623222">
        <w:rPr>
          <w:rFonts w:asciiTheme="majorBidi" w:hAnsiTheme="majorBidi" w:cstheme="majorBidi"/>
          <w:sz w:val="24"/>
          <w:szCs w:val="24"/>
        </w:rPr>
        <w:t xml:space="preserve">des </w:t>
      </w:r>
      <w:r w:rsidRPr="00623222">
        <w:rPr>
          <w:rFonts w:asciiTheme="majorBidi" w:hAnsiTheme="majorBidi" w:cstheme="majorBidi"/>
          <w:sz w:val="24"/>
          <w:szCs w:val="24"/>
        </w:rPr>
        <w:t xml:space="preserve">prescriptions générales et permanentes que la direction estime nécessaires. </w:t>
      </w:r>
    </w:p>
    <w:p w:rsidR="006732BD" w:rsidRPr="00623222" w:rsidRDefault="006732BD" w:rsidP="00ED3521">
      <w:pPr>
        <w:jc w:val="both"/>
        <w:rPr>
          <w:rFonts w:asciiTheme="majorBidi" w:hAnsiTheme="majorBidi" w:cstheme="majorBidi"/>
          <w:sz w:val="24"/>
          <w:szCs w:val="24"/>
        </w:rPr>
      </w:pPr>
      <w:r w:rsidRPr="00623222">
        <w:rPr>
          <w:rFonts w:asciiTheme="majorBidi" w:hAnsiTheme="majorBidi" w:cstheme="majorBidi"/>
          <w:sz w:val="24"/>
          <w:szCs w:val="24"/>
        </w:rPr>
        <w:t xml:space="preserve">Ces notes de service sont soit diffusées par le service </w:t>
      </w:r>
      <w:r w:rsidR="00E275CD" w:rsidRPr="00623222">
        <w:rPr>
          <w:rFonts w:asciiTheme="majorBidi" w:hAnsiTheme="majorBidi" w:cstheme="majorBidi"/>
          <w:sz w:val="24"/>
          <w:szCs w:val="24"/>
        </w:rPr>
        <w:t>RH</w:t>
      </w:r>
      <w:r w:rsidRPr="00623222">
        <w:rPr>
          <w:rFonts w:asciiTheme="majorBidi" w:hAnsiTheme="majorBidi" w:cstheme="majorBidi"/>
          <w:sz w:val="24"/>
          <w:szCs w:val="24"/>
        </w:rPr>
        <w:t xml:space="preserve"> aux salariés, soit affichées sur les panneaux réservés à cet usage et sont soumises aux mêmes consultations et aux mêmes formalités que le présent règlement. </w:t>
      </w:r>
    </w:p>
    <w:p w:rsidR="006732BD" w:rsidRPr="00623222" w:rsidRDefault="006732BD" w:rsidP="00ED3521">
      <w:pPr>
        <w:jc w:val="both"/>
        <w:rPr>
          <w:rFonts w:asciiTheme="majorBidi" w:hAnsiTheme="majorBidi" w:cstheme="majorBidi"/>
          <w:sz w:val="24"/>
          <w:szCs w:val="24"/>
        </w:rPr>
      </w:pPr>
      <w:r w:rsidRPr="00623222">
        <w:rPr>
          <w:rFonts w:asciiTheme="majorBidi" w:hAnsiTheme="majorBidi" w:cstheme="majorBidi"/>
          <w:sz w:val="24"/>
          <w:szCs w:val="24"/>
        </w:rPr>
        <w:t xml:space="preserve">Le présent règlement intérieur entrera en vigueur le </w:t>
      </w:r>
      <w:r w:rsidRPr="00623222">
        <w:rPr>
          <w:rFonts w:asciiTheme="majorBidi" w:hAnsiTheme="majorBidi" w:cstheme="majorBidi"/>
          <w:color w:val="FF0000"/>
          <w:sz w:val="24"/>
          <w:szCs w:val="24"/>
        </w:rPr>
        <w:t>« date ».</w:t>
      </w:r>
      <w:r w:rsidRPr="00623222">
        <w:rPr>
          <w:rFonts w:asciiTheme="majorBidi" w:hAnsiTheme="majorBidi" w:cstheme="majorBidi"/>
          <w:sz w:val="24"/>
          <w:szCs w:val="24"/>
        </w:rPr>
        <w:t xml:space="preserve"> </w:t>
      </w:r>
    </w:p>
    <w:p w:rsidR="006732BD" w:rsidRPr="00623222" w:rsidRDefault="006732BD" w:rsidP="00ED3521">
      <w:pPr>
        <w:jc w:val="both"/>
        <w:rPr>
          <w:rFonts w:asciiTheme="majorBidi" w:hAnsiTheme="majorBidi" w:cstheme="majorBidi"/>
          <w:sz w:val="24"/>
          <w:szCs w:val="24"/>
        </w:rPr>
      </w:pPr>
      <w:r w:rsidRPr="00623222">
        <w:rPr>
          <w:rFonts w:asciiTheme="majorBidi" w:hAnsiTheme="majorBidi" w:cstheme="majorBidi"/>
          <w:sz w:val="24"/>
          <w:szCs w:val="24"/>
        </w:rPr>
        <w:t xml:space="preserve">Le présent règlement est opposable à l’ensemble des salariés visés que ceux aient été embauchés antérieurement ou postérieurement à son entrée en vigueur. </w:t>
      </w:r>
      <w:r w:rsidRPr="00623222">
        <w:rPr>
          <w:rFonts w:asciiTheme="majorBidi" w:hAnsiTheme="majorBidi" w:cstheme="majorBidi"/>
          <w:sz w:val="24"/>
          <w:szCs w:val="24"/>
        </w:rPr>
        <w:cr/>
      </w:r>
    </w:p>
    <w:p w:rsidR="006732BD" w:rsidRPr="004F166D" w:rsidRDefault="006732BD" w:rsidP="00ED3521">
      <w:pPr>
        <w:rPr>
          <w:b/>
          <w:bCs/>
          <w:u w:val="single"/>
        </w:rPr>
      </w:pPr>
      <w:r w:rsidRPr="004F166D">
        <w:rPr>
          <w:b/>
          <w:bCs/>
          <w:u w:val="single"/>
        </w:rPr>
        <w:t xml:space="preserve">2. Champ d’application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Le présent règlement s’applique, sauf dispositions particulières contraires ou spécifiques, à tous les salariés, sans réserve. </w:t>
      </w:r>
    </w:p>
    <w:p w:rsidR="006732BD" w:rsidRDefault="006732BD" w:rsidP="00ED3521">
      <w:pPr>
        <w:spacing w:after="100" w:afterAutospacing="1"/>
        <w:jc w:val="both"/>
        <w:rPr>
          <w:b/>
          <w:bCs/>
        </w:rPr>
      </w:pPr>
      <w:r w:rsidRPr="00623222">
        <w:rPr>
          <w:rFonts w:asciiTheme="majorBidi" w:hAnsiTheme="majorBidi" w:cstheme="majorBidi"/>
          <w:sz w:val="24"/>
          <w:szCs w:val="24"/>
        </w:rPr>
        <w:t xml:space="preserve">Les dispositions du règlement intérieur relatives à l’hygiène et la sécurité s’appliquent également à toutes personnes effectuant un stage au sein de la société. </w:t>
      </w:r>
      <w:r w:rsidRPr="00623222">
        <w:rPr>
          <w:rFonts w:asciiTheme="majorBidi" w:hAnsiTheme="majorBidi" w:cstheme="majorBidi"/>
          <w:sz w:val="24"/>
          <w:szCs w:val="24"/>
        </w:rPr>
        <w:cr/>
      </w:r>
    </w:p>
    <w:p w:rsidR="006732BD" w:rsidRPr="000B2A3D" w:rsidRDefault="006732BD" w:rsidP="00ED3521">
      <w:pPr>
        <w:pStyle w:val="Paragraphedeliste"/>
        <w:numPr>
          <w:ilvl w:val="0"/>
          <w:numId w:val="17"/>
        </w:numPr>
        <w:rPr>
          <w:b/>
          <w:bCs/>
          <w:sz w:val="28"/>
          <w:szCs w:val="28"/>
        </w:rPr>
      </w:pPr>
      <w:r w:rsidRPr="000B2A3D">
        <w:rPr>
          <w:b/>
          <w:bCs/>
          <w:sz w:val="28"/>
          <w:szCs w:val="28"/>
        </w:rPr>
        <w:t xml:space="preserve">DISCIPLINE GENERALE </w:t>
      </w:r>
    </w:p>
    <w:p w:rsidR="006732BD" w:rsidRPr="001A121D" w:rsidRDefault="006732BD" w:rsidP="00ED3521">
      <w:pPr>
        <w:pStyle w:val="Paragraphedeliste"/>
        <w:numPr>
          <w:ilvl w:val="0"/>
          <w:numId w:val="6"/>
        </w:numPr>
        <w:spacing w:after="100" w:afterAutospacing="1"/>
        <w:rPr>
          <w:b/>
          <w:bCs/>
          <w:u w:val="single"/>
        </w:rPr>
      </w:pPr>
      <w:r w:rsidRPr="001A121D">
        <w:rPr>
          <w:b/>
          <w:bCs/>
          <w:u w:val="single"/>
        </w:rPr>
        <w:t xml:space="preserve">Horaires et temps de travail </w:t>
      </w:r>
    </w:p>
    <w:p w:rsidR="001E0EC1"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Les salariés doivent se conformer aux horaires de travail applicables dans la Société, fixés </w:t>
      </w:r>
      <w:r w:rsidR="001E0EC1" w:rsidRPr="00623222">
        <w:rPr>
          <w:rFonts w:asciiTheme="majorBidi" w:hAnsiTheme="majorBidi" w:cstheme="majorBidi"/>
          <w:sz w:val="24"/>
          <w:szCs w:val="24"/>
        </w:rPr>
        <w:t xml:space="preserve">au préalable </w:t>
      </w:r>
      <w:r w:rsidRPr="00623222">
        <w:rPr>
          <w:rFonts w:asciiTheme="majorBidi" w:hAnsiTheme="majorBidi" w:cstheme="majorBidi"/>
          <w:sz w:val="24"/>
          <w:szCs w:val="24"/>
        </w:rPr>
        <w:t xml:space="preserve">par la </w:t>
      </w:r>
      <w:r w:rsidR="001E0EC1" w:rsidRPr="00623222">
        <w:rPr>
          <w:rFonts w:asciiTheme="majorBidi" w:hAnsiTheme="majorBidi" w:cstheme="majorBidi"/>
          <w:sz w:val="24"/>
          <w:szCs w:val="24"/>
        </w:rPr>
        <w:t>Direction.</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Le non-respect de ces horaires peut entraîner des sanctions.</w:t>
      </w:r>
    </w:p>
    <w:p w:rsidR="001A121D" w:rsidRPr="00623222" w:rsidRDefault="001E0EC1"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lastRenderedPageBreak/>
        <w:t>Les horaires de travail peuvent varier d’une unité de production à une autre.</w:t>
      </w:r>
    </w:p>
    <w:p w:rsidR="001E0EC1" w:rsidRPr="00623222" w:rsidRDefault="001E0EC1"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Le planning de travail  </w:t>
      </w:r>
      <w:r w:rsidR="004F5F75" w:rsidRPr="00623222">
        <w:rPr>
          <w:rFonts w:asciiTheme="majorBidi" w:hAnsiTheme="majorBidi" w:cstheme="majorBidi"/>
          <w:sz w:val="24"/>
          <w:szCs w:val="24"/>
        </w:rPr>
        <w:t>hebdomadaire du personnel lié à la production doit être communiqué au préalable, par les chefs d’unités, au service Rh.</w:t>
      </w:r>
    </w:p>
    <w:p w:rsidR="00C82BC7" w:rsidRPr="00623222" w:rsidRDefault="00C82BC7"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Tout changement de poste de travail, doit être justifié et validé, à l’avance, par le responsable hiérarchique et communiqué au service RH.</w:t>
      </w:r>
    </w:p>
    <w:p w:rsidR="00724CE7" w:rsidRPr="00623222" w:rsidRDefault="00724CE7"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Tout changement </w:t>
      </w:r>
      <w:r w:rsidR="00D25CB3" w:rsidRPr="00623222">
        <w:rPr>
          <w:rFonts w:asciiTheme="majorBidi" w:hAnsiTheme="majorBidi" w:cstheme="majorBidi"/>
          <w:sz w:val="24"/>
          <w:szCs w:val="24"/>
        </w:rPr>
        <w:t>organisationnel touchant</w:t>
      </w:r>
      <w:r w:rsidRPr="00623222">
        <w:rPr>
          <w:rFonts w:asciiTheme="majorBidi" w:hAnsiTheme="majorBidi" w:cstheme="majorBidi"/>
          <w:sz w:val="24"/>
          <w:szCs w:val="24"/>
        </w:rPr>
        <w:t xml:space="preserve"> l'horaire de </w:t>
      </w:r>
      <w:r w:rsidR="00CC5E75" w:rsidRPr="00623222">
        <w:rPr>
          <w:rFonts w:asciiTheme="majorBidi" w:hAnsiTheme="majorBidi" w:cstheme="majorBidi"/>
          <w:sz w:val="24"/>
          <w:szCs w:val="24"/>
        </w:rPr>
        <w:t>travail sera</w:t>
      </w:r>
      <w:r w:rsidRPr="00623222">
        <w:rPr>
          <w:rFonts w:asciiTheme="majorBidi" w:hAnsiTheme="majorBidi" w:cstheme="majorBidi"/>
          <w:sz w:val="24"/>
          <w:szCs w:val="24"/>
        </w:rPr>
        <w:t xml:space="preserve"> affiché dans une note de service.</w:t>
      </w:r>
    </w:p>
    <w:p w:rsidR="0081142A" w:rsidRDefault="0081142A" w:rsidP="00ED3521">
      <w:pPr>
        <w:pStyle w:val="Paragraphedeliste"/>
        <w:numPr>
          <w:ilvl w:val="0"/>
          <w:numId w:val="11"/>
        </w:numPr>
        <w:spacing w:after="100" w:afterAutospacing="1"/>
        <w:rPr>
          <w:b/>
          <w:bCs/>
        </w:rPr>
      </w:pPr>
      <w:r w:rsidRPr="00724CE7">
        <w:rPr>
          <w:b/>
          <w:bCs/>
        </w:rPr>
        <w:t>Heures supplémentaires</w:t>
      </w:r>
    </w:p>
    <w:p w:rsidR="00CA46E6" w:rsidRPr="00623222" w:rsidRDefault="00CA46E6"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Une autorisation est requise à l'avance pour les heures supplémentaires, cette autorisation doit être  validée par le responsable hiérarchique et Directeur de site.</w:t>
      </w:r>
    </w:p>
    <w:p w:rsidR="00CA46E6" w:rsidRPr="00623222" w:rsidRDefault="00CA46E6" w:rsidP="00ED3521">
      <w:pPr>
        <w:spacing w:after="100" w:afterAutospacing="1"/>
        <w:jc w:val="both"/>
        <w:rPr>
          <w:rFonts w:asciiTheme="majorBidi" w:hAnsiTheme="majorBidi" w:cstheme="majorBidi"/>
          <w:sz w:val="24"/>
          <w:szCs w:val="24"/>
        </w:rPr>
      </w:pPr>
      <w:r w:rsidRPr="00623222">
        <w:rPr>
          <w:rFonts w:asciiTheme="majorBidi" w:eastAsia="Times New Roman" w:hAnsiTheme="majorBidi" w:cstheme="majorBidi"/>
          <w:sz w:val="24"/>
          <w:szCs w:val="24"/>
        </w:rPr>
        <w:t xml:space="preserve">Le </w:t>
      </w:r>
      <w:r w:rsidRPr="00623222">
        <w:rPr>
          <w:rFonts w:asciiTheme="majorBidi" w:hAnsiTheme="majorBidi" w:cstheme="majorBidi"/>
          <w:sz w:val="24"/>
          <w:szCs w:val="24"/>
        </w:rPr>
        <w:t xml:space="preserve">responsable hiérarchique </w:t>
      </w:r>
      <w:r w:rsidRPr="00623222">
        <w:rPr>
          <w:rFonts w:asciiTheme="majorBidi" w:eastAsia="Times New Roman" w:hAnsiTheme="majorBidi" w:cstheme="majorBidi"/>
          <w:sz w:val="24"/>
          <w:szCs w:val="24"/>
        </w:rPr>
        <w:t xml:space="preserve">est tenu de bien définir son besoin en heures supplémentaires et de bien planifier leurs exécutions. </w:t>
      </w:r>
    </w:p>
    <w:p w:rsidR="00CA46E6" w:rsidRPr="00623222" w:rsidRDefault="00CA46E6" w:rsidP="00ED3521">
      <w:pPr>
        <w:spacing w:after="100" w:afterAutospacing="1"/>
        <w:jc w:val="both"/>
        <w:rPr>
          <w:rFonts w:asciiTheme="majorBidi" w:eastAsia="Times New Roman" w:hAnsiTheme="majorBidi" w:cstheme="majorBidi"/>
          <w:sz w:val="24"/>
          <w:szCs w:val="24"/>
        </w:rPr>
      </w:pPr>
      <w:r w:rsidRPr="00623222">
        <w:rPr>
          <w:rFonts w:asciiTheme="majorBidi" w:hAnsiTheme="majorBidi" w:cstheme="majorBidi"/>
          <w:sz w:val="24"/>
          <w:szCs w:val="24"/>
        </w:rPr>
        <w:t xml:space="preserve">Le responsable hiérarchique </w:t>
      </w:r>
      <w:r w:rsidRPr="00623222">
        <w:rPr>
          <w:rFonts w:asciiTheme="majorBidi" w:eastAsia="Times New Roman" w:hAnsiTheme="majorBidi" w:cstheme="majorBidi"/>
          <w:sz w:val="24"/>
          <w:szCs w:val="24"/>
        </w:rPr>
        <w:t xml:space="preserve">doit approuver ce besoin à chaque fois qu’il est convaincu que le travail ou le service en question est indispensable et que les heures supplémentaires sont la façons la plus appropriée et économique d’effectuer ce travail ou de fournir ce service. </w:t>
      </w:r>
    </w:p>
    <w:p w:rsidR="00CA46E6" w:rsidRPr="00623222" w:rsidRDefault="00CA46E6" w:rsidP="00ED3521">
      <w:pPr>
        <w:spacing w:after="100" w:afterAutospacing="1"/>
        <w:jc w:val="both"/>
        <w:rPr>
          <w:rFonts w:asciiTheme="majorBidi" w:eastAsia="Times New Roman" w:hAnsiTheme="majorBidi" w:cstheme="majorBidi"/>
          <w:sz w:val="24"/>
          <w:szCs w:val="24"/>
        </w:rPr>
      </w:pPr>
      <w:r w:rsidRPr="00623222">
        <w:rPr>
          <w:rFonts w:asciiTheme="majorBidi" w:eastAsia="Times New Roman" w:hAnsiTheme="majorBidi" w:cstheme="majorBidi"/>
          <w:sz w:val="24"/>
          <w:szCs w:val="24"/>
        </w:rPr>
        <w:t>Les besoins d’urgence non prévus et qui n’ont pas été validés auparavant doivent faire, obligatoirement, l’objet d’une dérogation accordée par la</w:t>
      </w:r>
      <w:r w:rsidRPr="00623222">
        <w:rPr>
          <w:rFonts w:asciiTheme="majorBidi" w:hAnsiTheme="majorBidi" w:cstheme="majorBidi"/>
          <w:sz w:val="24"/>
          <w:szCs w:val="24"/>
        </w:rPr>
        <w:t xml:space="preserve"> Direction de site, l</w:t>
      </w:r>
      <w:r w:rsidRPr="00623222">
        <w:rPr>
          <w:rFonts w:asciiTheme="majorBidi" w:eastAsia="Times New Roman" w:hAnsiTheme="majorBidi" w:cstheme="majorBidi"/>
          <w:sz w:val="24"/>
          <w:szCs w:val="24"/>
        </w:rPr>
        <w:t>e délai toléré pour l’obtention de cette dérogation est au plus tard le lendemain qui suit le commencement des travaux objet des heures supplémentaires.</w:t>
      </w:r>
    </w:p>
    <w:p w:rsidR="00CA46E6" w:rsidRPr="00623222" w:rsidRDefault="00CA46E6" w:rsidP="00ED3521">
      <w:pPr>
        <w:spacing w:after="100" w:afterAutospacing="1"/>
        <w:jc w:val="both"/>
        <w:rPr>
          <w:rFonts w:asciiTheme="majorBidi" w:hAnsiTheme="majorBidi" w:cstheme="majorBidi"/>
          <w:sz w:val="24"/>
          <w:szCs w:val="24"/>
        </w:rPr>
      </w:pPr>
      <w:r w:rsidRPr="00623222">
        <w:rPr>
          <w:rFonts w:asciiTheme="majorBidi" w:eastAsia="Times New Roman" w:hAnsiTheme="majorBidi" w:cstheme="majorBidi"/>
          <w:sz w:val="24"/>
          <w:szCs w:val="24"/>
        </w:rPr>
        <w:t xml:space="preserve">Le </w:t>
      </w:r>
      <w:r w:rsidRPr="00623222">
        <w:rPr>
          <w:rFonts w:asciiTheme="majorBidi" w:hAnsiTheme="majorBidi" w:cstheme="majorBidi"/>
          <w:sz w:val="24"/>
          <w:szCs w:val="24"/>
        </w:rPr>
        <w:t xml:space="preserve">responsable </w:t>
      </w:r>
      <w:r w:rsidRPr="00623222">
        <w:rPr>
          <w:rFonts w:asciiTheme="majorBidi" w:eastAsia="Times New Roman" w:hAnsiTheme="majorBidi" w:cstheme="majorBidi"/>
          <w:sz w:val="24"/>
          <w:szCs w:val="24"/>
        </w:rPr>
        <w:t xml:space="preserve">hiérarchique est tenu </w:t>
      </w:r>
      <w:r w:rsidRPr="00623222">
        <w:rPr>
          <w:rFonts w:asciiTheme="majorBidi" w:hAnsiTheme="majorBidi" w:cstheme="majorBidi"/>
          <w:sz w:val="24"/>
          <w:szCs w:val="24"/>
        </w:rPr>
        <w:t>à</w:t>
      </w:r>
      <w:r w:rsidRPr="00623222">
        <w:rPr>
          <w:rFonts w:asciiTheme="majorBidi" w:eastAsia="Times New Roman" w:hAnsiTheme="majorBidi" w:cstheme="majorBidi"/>
          <w:sz w:val="24"/>
          <w:szCs w:val="24"/>
        </w:rPr>
        <w:t xml:space="preserve"> communiquer et par messagerie, à la Direction </w:t>
      </w:r>
      <w:r w:rsidR="00834D0D" w:rsidRPr="00623222">
        <w:rPr>
          <w:rFonts w:asciiTheme="majorBidi" w:hAnsiTheme="majorBidi" w:cstheme="majorBidi"/>
          <w:sz w:val="24"/>
          <w:szCs w:val="24"/>
        </w:rPr>
        <w:t xml:space="preserve">de site et </w:t>
      </w:r>
      <w:r w:rsidRPr="00623222">
        <w:rPr>
          <w:rFonts w:asciiTheme="majorBidi" w:eastAsia="Times New Roman" w:hAnsiTheme="majorBidi" w:cstheme="majorBidi"/>
          <w:sz w:val="24"/>
          <w:szCs w:val="24"/>
        </w:rPr>
        <w:t xml:space="preserve">en mettant le responsable des ressources humaines en copie, dans un délai de 02 jours ouvrable, ses commentaires concernant la réalisation des travaux objet des heures supplémentaires. </w:t>
      </w:r>
    </w:p>
    <w:p w:rsidR="00CA46E6" w:rsidRPr="00623222" w:rsidRDefault="00CA46E6" w:rsidP="00ED3521">
      <w:pPr>
        <w:spacing w:after="100" w:afterAutospacing="1"/>
        <w:jc w:val="both"/>
        <w:rPr>
          <w:rFonts w:asciiTheme="majorBidi" w:eastAsia="Times New Roman" w:hAnsiTheme="majorBidi" w:cstheme="majorBidi"/>
          <w:sz w:val="24"/>
          <w:szCs w:val="24"/>
        </w:rPr>
      </w:pPr>
      <w:r w:rsidRPr="00623222">
        <w:rPr>
          <w:rFonts w:asciiTheme="majorBidi" w:hAnsiTheme="majorBidi" w:cstheme="majorBidi"/>
          <w:sz w:val="24"/>
          <w:szCs w:val="24"/>
        </w:rPr>
        <w:t>L</w:t>
      </w:r>
      <w:r w:rsidRPr="00623222">
        <w:rPr>
          <w:rFonts w:asciiTheme="majorBidi" w:eastAsia="Times New Roman" w:hAnsiTheme="majorBidi" w:cstheme="majorBidi"/>
          <w:sz w:val="24"/>
          <w:szCs w:val="24"/>
        </w:rPr>
        <w:t>e responsable des ressources humaines doit, obligatoirement, présenter les deux annexes</w:t>
      </w:r>
      <w:r w:rsidR="00834D0D" w:rsidRPr="00623222">
        <w:rPr>
          <w:rFonts w:asciiTheme="majorBidi" w:hAnsiTheme="majorBidi" w:cstheme="majorBidi"/>
          <w:sz w:val="24"/>
          <w:szCs w:val="24"/>
        </w:rPr>
        <w:t xml:space="preserve"> (Autorisation d’heures supplémentaires &amp; Réalisation d’heures supplémentaires)  </w:t>
      </w:r>
      <w:r w:rsidRPr="00623222">
        <w:rPr>
          <w:rFonts w:asciiTheme="majorBidi" w:eastAsia="Times New Roman" w:hAnsiTheme="majorBidi" w:cstheme="majorBidi"/>
          <w:sz w:val="24"/>
          <w:szCs w:val="24"/>
        </w:rPr>
        <w:t xml:space="preserve"> en pièces jointes avec le journal de paie fin du mois à la Direction Générale pour la validation de cet état. </w:t>
      </w:r>
    </w:p>
    <w:p w:rsidR="007601ED" w:rsidRPr="00623222" w:rsidRDefault="00F931C3"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Les heures supplémentaires effectuées peuvent être compensées </w:t>
      </w:r>
      <w:r w:rsidR="007601ED" w:rsidRPr="00623222">
        <w:rPr>
          <w:rFonts w:asciiTheme="majorBidi" w:hAnsiTheme="majorBidi" w:cstheme="majorBidi"/>
          <w:sz w:val="24"/>
          <w:szCs w:val="24"/>
        </w:rPr>
        <w:t xml:space="preserve">par des heures de congés de récupération </w:t>
      </w:r>
      <w:r w:rsidRPr="00623222">
        <w:rPr>
          <w:rFonts w:asciiTheme="majorBidi" w:hAnsiTheme="majorBidi" w:cstheme="majorBidi"/>
          <w:sz w:val="24"/>
          <w:szCs w:val="24"/>
        </w:rPr>
        <w:t>suite à une demande du sa</w:t>
      </w:r>
      <w:r w:rsidR="00387C06" w:rsidRPr="00623222">
        <w:rPr>
          <w:rFonts w:asciiTheme="majorBidi" w:hAnsiTheme="majorBidi" w:cstheme="majorBidi"/>
          <w:sz w:val="24"/>
          <w:szCs w:val="24"/>
        </w:rPr>
        <w:t>larié validée pa</w:t>
      </w:r>
      <w:r w:rsidR="007601ED" w:rsidRPr="00623222">
        <w:rPr>
          <w:rFonts w:asciiTheme="majorBidi" w:hAnsiTheme="majorBidi" w:cstheme="majorBidi"/>
          <w:sz w:val="24"/>
          <w:szCs w:val="24"/>
        </w:rPr>
        <w:t>r son responsable hiérarchique.</w:t>
      </w:r>
    </w:p>
    <w:p w:rsidR="00724CE7" w:rsidRDefault="00724CE7" w:rsidP="00ED3521">
      <w:pPr>
        <w:pStyle w:val="Paragraphedeliste"/>
        <w:numPr>
          <w:ilvl w:val="0"/>
          <w:numId w:val="6"/>
        </w:numPr>
        <w:spacing w:after="100" w:afterAutospacing="1"/>
        <w:rPr>
          <w:b/>
          <w:bCs/>
          <w:u w:val="single"/>
        </w:rPr>
      </w:pPr>
      <w:r>
        <w:rPr>
          <w:b/>
          <w:bCs/>
          <w:u w:val="single"/>
        </w:rPr>
        <w:t>Pointage</w:t>
      </w:r>
    </w:p>
    <w:p w:rsidR="00724CE7" w:rsidRPr="00623222" w:rsidRDefault="00871AD3"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Chacun des salariés</w:t>
      </w:r>
      <w:r w:rsidR="009D33C2" w:rsidRPr="00623222">
        <w:rPr>
          <w:rFonts w:asciiTheme="majorBidi" w:hAnsiTheme="majorBidi" w:cstheme="majorBidi"/>
          <w:sz w:val="24"/>
          <w:szCs w:val="24"/>
        </w:rPr>
        <w:t xml:space="preserve"> </w:t>
      </w:r>
      <w:r w:rsidRPr="00623222">
        <w:rPr>
          <w:rFonts w:asciiTheme="majorBidi" w:hAnsiTheme="majorBidi" w:cstheme="majorBidi"/>
          <w:sz w:val="24"/>
          <w:szCs w:val="24"/>
        </w:rPr>
        <w:t xml:space="preserve">est </w:t>
      </w:r>
      <w:r w:rsidR="00CC5E75" w:rsidRPr="00623222">
        <w:rPr>
          <w:rFonts w:asciiTheme="majorBidi" w:hAnsiTheme="majorBidi" w:cstheme="majorBidi"/>
          <w:sz w:val="24"/>
          <w:szCs w:val="24"/>
        </w:rPr>
        <w:t xml:space="preserve">tenu </w:t>
      </w:r>
      <w:r w:rsidRPr="00623222">
        <w:rPr>
          <w:rFonts w:asciiTheme="majorBidi" w:hAnsiTheme="majorBidi" w:cstheme="majorBidi"/>
          <w:sz w:val="24"/>
          <w:szCs w:val="24"/>
        </w:rPr>
        <w:t xml:space="preserve">à passer par </w:t>
      </w:r>
      <w:r w:rsidR="009D33C2" w:rsidRPr="00623222">
        <w:rPr>
          <w:rFonts w:asciiTheme="majorBidi" w:hAnsiTheme="majorBidi" w:cstheme="majorBidi"/>
          <w:sz w:val="24"/>
          <w:szCs w:val="24"/>
        </w:rPr>
        <w:t xml:space="preserve">l’appareille </w:t>
      </w:r>
      <w:r w:rsidRPr="00623222">
        <w:rPr>
          <w:rFonts w:asciiTheme="majorBidi" w:hAnsiTheme="majorBidi" w:cstheme="majorBidi"/>
          <w:sz w:val="24"/>
          <w:szCs w:val="24"/>
        </w:rPr>
        <w:t xml:space="preserve">de pointage pour enregistrer l’heure </w:t>
      </w:r>
      <w:r w:rsidR="007601ED" w:rsidRPr="00623222">
        <w:rPr>
          <w:rFonts w:asciiTheme="majorBidi" w:hAnsiTheme="majorBidi" w:cstheme="majorBidi"/>
          <w:sz w:val="24"/>
          <w:szCs w:val="24"/>
        </w:rPr>
        <w:t xml:space="preserve">de </w:t>
      </w:r>
      <w:r w:rsidRPr="00623222">
        <w:rPr>
          <w:rFonts w:asciiTheme="majorBidi" w:hAnsiTheme="majorBidi" w:cstheme="majorBidi"/>
          <w:sz w:val="24"/>
          <w:szCs w:val="24"/>
        </w:rPr>
        <w:t>son arrivée et l’heure de son départ, une</w:t>
      </w:r>
      <w:r w:rsidR="00526512" w:rsidRPr="00623222">
        <w:rPr>
          <w:rFonts w:asciiTheme="majorBidi" w:hAnsiTheme="majorBidi" w:cstheme="majorBidi"/>
          <w:sz w:val="24"/>
          <w:szCs w:val="24"/>
        </w:rPr>
        <w:t xml:space="preserve"> personne qui </w:t>
      </w:r>
      <w:r w:rsidRPr="00623222">
        <w:rPr>
          <w:rFonts w:asciiTheme="majorBidi" w:hAnsiTheme="majorBidi" w:cstheme="majorBidi"/>
          <w:sz w:val="24"/>
          <w:szCs w:val="24"/>
        </w:rPr>
        <w:t>manque d’enregistrer son entrée ou son départ</w:t>
      </w:r>
      <w:r w:rsidR="00526512" w:rsidRPr="00623222">
        <w:rPr>
          <w:rFonts w:asciiTheme="majorBidi" w:hAnsiTheme="majorBidi" w:cstheme="majorBidi"/>
          <w:sz w:val="24"/>
          <w:szCs w:val="24"/>
        </w:rPr>
        <w:t xml:space="preserve"> sera considérée comme absente et ne sera pas payée en conséquence à moins qu'elle ait une pièce justificative valable (certificat médical, demande de permission</w:t>
      </w:r>
      <w:r w:rsidRPr="00623222">
        <w:rPr>
          <w:rFonts w:asciiTheme="majorBidi" w:hAnsiTheme="majorBidi" w:cstheme="majorBidi"/>
          <w:sz w:val="24"/>
          <w:szCs w:val="24"/>
        </w:rPr>
        <w:t>, demande de congé,</w:t>
      </w:r>
      <w:r w:rsidR="00F97AC2" w:rsidRPr="00623222">
        <w:rPr>
          <w:rFonts w:asciiTheme="majorBidi" w:hAnsiTheme="majorBidi" w:cstheme="majorBidi"/>
          <w:sz w:val="24"/>
          <w:szCs w:val="24"/>
        </w:rPr>
        <w:t xml:space="preserve"> </w:t>
      </w:r>
      <w:r w:rsidRPr="00623222">
        <w:rPr>
          <w:rFonts w:asciiTheme="majorBidi" w:hAnsiTheme="majorBidi" w:cstheme="majorBidi"/>
          <w:sz w:val="24"/>
          <w:szCs w:val="24"/>
        </w:rPr>
        <w:t xml:space="preserve"> </w:t>
      </w:r>
      <w:r w:rsidR="00F97AC2" w:rsidRPr="00623222">
        <w:rPr>
          <w:rFonts w:asciiTheme="majorBidi" w:hAnsiTheme="majorBidi" w:cstheme="majorBidi"/>
          <w:sz w:val="24"/>
          <w:szCs w:val="24"/>
        </w:rPr>
        <w:t>formulaire de manque de pointage</w:t>
      </w:r>
      <w:r w:rsidRPr="00623222">
        <w:rPr>
          <w:rFonts w:asciiTheme="majorBidi" w:hAnsiTheme="majorBidi" w:cstheme="majorBidi"/>
          <w:sz w:val="24"/>
          <w:szCs w:val="24"/>
        </w:rPr>
        <w:t>…)</w:t>
      </w:r>
    </w:p>
    <w:p w:rsidR="006732BD" w:rsidRPr="004F166D" w:rsidRDefault="006732BD" w:rsidP="00ED3521">
      <w:pPr>
        <w:pStyle w:val="Paragraphedeliste"/>
        <w:numPr>
          <w:ilvl w:val="0"/>
          <w:numId w:val="6"/>
        </w:numPr>
        <w:spacing w:after="100" w:afterAutospacing="1"/>
        <w:rPr>
          <w:b/>
          <w:bCs/>
          <w:u w:val="single"/>
        </w:rPr>
      </w:pPr>
      <w:r w:rsidRPr="004F166D">
        <w:rPr>
          <w:b/>
          <w:bCs/>
          <w:u w:val="single"/>
        </w:rPr>
        <w:lastRenderedPageBreak/>
        <w:t xml:space="preserve">Retards et absences </w:t>
      </w:r>
    </w:p>
    <w:p w:rsidR="007601ED" w:rsidRPr="00623222" w:rsidRDefault="006732BD" w:rsidP="00ED3521">
      <w:pPr>
        <w:spacing w:after="100" w:afterAutospacing="1"/>
        <w:jc w:val="both"/>
        <w:rPr>
          <w:rFonts w:asciiTheme="majorBidi" w:hAnsiTheme="majorBidi" w:cstheme="majorBidi"/>
          <w:sz w:val="24"/>
          <w:szCs w:val="24"/>
        </w:rPr>
      </w:pPr>
      <w:r w:rsidRPr="000B2A3D">
        <w:rPr>
          <w:b/>
          <w:bCs/>
        </w:rPr>
        <w:t xml:space="preserve"> </w:t>
      </w:r>
      <w:r w:rsidRPr="00623222">
        <w:rPr>
          <w:rFonts w:asciiTheme="majorBidi" w:hAnsiTheme="majorBidi" w:cstheme="majorBidi"/>
          <w:sz w:val="24"/>
          <w:szCs w:val="24"/>
        </w:rPr>
        <w:t>Toutes absence prévisible doit être préalablement autorisée.</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 A défaut de motif valable, les retards et absences constituent des fautes qui peuvent être sanctionnées. </w:t>
      </w:r>
    </w:p>
    <w:p w:rsidR="009D33C2"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Si une absence est imprévisible, le salarié doit informer ou faire informer au plus tôt son responsable hiérarchique, qui avisera immédiatement le service </w:t>
      </w:r>
      <w:r w:rsidR="00871AD3" w:rsidRPr="00623222">
        <w:rPr>
          <w:rFonts w:asciiTheme="majorBidi" w:hAnsiTheme="majorBidi" w:cstheme="majorBidi"/>
          <w:sz w:val="24"/>
          <w:szCs w:val="24"/>
        </w:rPr>
        <w:t>RH</w:t>
      </w:r>
      <w:r w:rsidRPr="00623222">
        <w:rPr>
          <w:rFonts w:asciiTheme="majorBidi" w:hAnsiTheme="majorBidi" w:cstheme="majorBidi"/>
          <w:sz w:val="24"/>
          <w:szCs w:val="24"/>
        </w:rPr>
        <w:t>, et fournir une justification dans les 48 heures, sauf cas de force majeure.</w:t>
      </w:r>
    </w:p>
    <w:p w:rsidR="006732BD" w:rsidRPr="004F166D" w:rsidRDefault="006732BD" w:rsidP="00ED3521">
      <w:pPr>
        <w:pStyle w:val="Paragraphedeliste"/>
        <w:numPr>
          <w:ilvl w:val="0"/>
          <w:numId w:val="6"/>
        </w:numPr>
        <w:spacing w:after="100" w:afterAutospacing="1"/>
        <w:rPr>
          <w:b/>
          <w:bCs/>
          <w:u w:val="single"/>
        </w:rPr>
      </w:pPr>
      <w:r w:rsidRPr="004F166D">
        <w:rPr>
          <w:b/>
          <w:bCs/>
          <w:u w:val="single"/>
        </w:rPr>
        <w:t xml:space="preserve"> Entrées et sorties</w:t>
      </w:r>
    </w:p>
    <w:p w:rsidR="00607426"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Afin de maintenir le bon ordre, il est, sauf </w:t>
      </w:r>
      <w:r w:rsidR="00D24657" w:rsidRPr="00623222">
        <w:rPr>
          <w:rFonts w:asciiTheme="majorBidi" w:hAnsiTheme="majorBidi" w:cstheme="majorBidi"/>
          <w:sz w:val="24"/>
          <w:szCs w:val="24"/>
        </w:rPr>
        <w:t>en cas d’</w:t>
      </w:r>
      <w:r w:rsidRPr="00623222">
        <w:rPr>
          <w:rFonts w:asciiTheme="majorBidi" w:hAnsiTheme="majorBidi" w:cstheme="majorBidi"/>
          <w:sz w:val="24"/>
          <w:szCs w:val="24"/>
        </w:rPr>
        <w:t xml:space="preserve">autorisation, interdit au personnel : </w:t>
      </w:r>
    </w:p>
    <w:p w:rsidR="006732BD" w:rsidRPr="00623222" w:rsidRDefault="006732BD" w:rsidP="00ED3521">
      <w:pPr>
        <w:pStyle w:val="Paragraphedeliste"/>
        <w:numPr>
          <w:ilvl w:val="0"/>
          <w:numId w:val="14"/>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D’entrer ou de sortir des lieux de travail en dehors des horaires fixés par la direction ; </w:t>
      </w:r>
    </w:p>
    <w:p w:rsidR="00607426" w:rsidRPr="00623222" w:rsidRDefault="006732BD" w:rsidP="00ED3521">
      <w:pPr>
        <w:pStyle w:val="Paragraphedeliste"/>
        <w:numPr>
          <w:ilvl w:val="0"/>
          <w:numId w:val="14"/>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D’introduire ou de laisser introduire, sauf cas grave et urgent, toute personne étrangère à la Société.</w:t>
      </w:r>
    </w:p>
    <w:p w:rsidR="00F97AC2" w:rsidRPr="00623222" w:rsidRDefault="00F97AC2" w:rsidP="00ED3521">
      <w:pPr>
        <w:pStyle w:val="Paragraphedeliste"/>
        <w:numPr>
          <w:ilvl w:val="0"/>
          <w:numId w:val="14"/>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De  circuler dans les différents locaux de la société, autre que sont unité de travail</w:t>
      </w:r>
    </w:p>
    <w:p w:rsidR="009D33C2" w:rsidRPr="00623222" w:rsidRDefault="009D33C2" w:rsidP="00ED3521">
      <w:pPr>
        <w:pStyle w:val="Paragraphedeliste"/>
        <w:spacing w:after="100" w:afterAutospacing="1"/>
        <w:jc w:val="both"/>
        <w:rPr>
          <w:rFonts w:asciiTheme="majorBidi" w:hAnsiTheme="majorBidi" w:cstheme="majorBidi"/>
          <w:sz w:val="24"/>
          <w:szCs w:val="24"/>
        </w:rPr>
      </w:pPr>
    </w:p>
    <w:p w:rsidR="009D33C2" w:rsidRDefault="009D33C2" w:rsidP="00ED3521">
      <w:pPr>
        <w:pStyle w:val="Paragraphedeliste"/>
        <w:numPr>
          <w:ilvl w:val="0"/>
          <w:numId w:val="6"/>
        </w:numPr>
        <w:spacing w:after="100" w:afterAutospacing="1"/>
        <w:rPr>
          <w:b/>
          <w:bCs/>
          <w:u w:val="single"/>
        </w:rPr>
      </w:pPr>
      <w:r w:rsidRPr="00365E52">
        <w:rPr>
          <w:b/>
          <w:bCs/>
          <w:u w:val="single"/>
        </w:rPr>
        <w:t>Autorisations et congés</w:t>
      </w:r>
    </w:p>
    <w:p w:rsidR="00365E52" w:rsidRPr="00365E52" w:rsidRDefault="00365E52" w:rsidP="00ED3521">
      <w:pPr>
        <w:pStyle w:val="Paragraphedeliste"/>
        <w:spacing w:after="100" w:afterAutospacing="1"/>
        <w:ind w:left="786"/>
        <w:rPr>
          <w:b/>
          <w:bCs/>
          <w:u w:val="single"/>
        </w:rPr>
      </w:pPr>
    </w:p>
    <w:p w:rsidR="00F97AC2" w:rsidRPr="00623222" w:rsidRDefault="009D33C2" w:rsidP="00ED3521">
      <w:pPr>
        <w:pStyle w:val="Paragraphedeliste"/>
        <w:numPr>
          <w:ilvl w:val="0"/>
          <w:numId w:val="16"/>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Un salarié n’a droit qu’à deux autorisations de sorties durant le même mois de paie, chaque autorisation ne doit pas dépasser  deux </w:t>
      </w:r>
      <w:r w:rsidR="00F97AC2" w:rsidRPr="00623222">
        <w:rPr>
          <w:rFonts w:asciiTheme="majorBidi" w:hAnsiTheme="majorBidi" w:cstheme="majorBidi"/>
          <w:sz w:val="24"/>
          <w:szCs w:val="24"/>
        </w:rPr>
        <w:t>heures, de ce fait les autorisations au-delà de 4 heures par mois seront dé</w:t>
      </w:r>
      <w:r w:rsidR="008A1C0D" w:rsidRPr="00623222">
        <w:rPr>
          <w:rFonts w:asciiTheme="majorBidi" w:hAnsiTheme="majorBidi" w:cstheme="majorBidi"/>
          <w:sz w:val="24"/>
          <w:szCs w:val="24"/>
        </w:rPr>
        <w:t>duites de ses heures de travail ou du solde de congé annuel.</w:t>
      </w:r>
    </w:p>
    <w:p w:rsidR="00F97AC2" w:rsidRPr="00623222" w:rsidRDefault="00171EFC" w:rsidP="00ED3521">
      <w:pPr>
        <w:pStyle w:val="Paragraphedeliste"/>
        <w:numPr>
          <w:ilvl w:val="0"/>
          <w:numId w:val="16"/>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Tout salarié en activité a droit annuellement à un congé payé proportionnel à la durée effective du travail, tout congé dépassant le solde de congé calculé chaque fin de mois sera considérer comme congé sans solde.</w:t>
      </w:r>
    </w:p>
    <w:p w:rsidR="00171EFC" w:rsidRPr="00623222" w:rsidRDefault="00171EFC" w:rsidP="00ED3521">
      <w:pPr>
        <w:pStyle w:val="Paragraphedeliste"/>
        <w:spacing w:after="100" w:afterAutospacing="1"/>
        <w:jc w:val="both"/>
        <w:rPr>
          <w:rFonts w:asciiTheme="majorBidi" w:hAnsiTheme="majorBidi" w:cstheme="majorBidi"/>
          <w:sz w:val="24"/>
          <w:szCs w:val="24"/>
        </w:rPr>
      </w:pPr>
    </w:p>
    <w:p w:rsidR="004F39F3" w:rsidRDefault="004F39F3" w:rsidP="00ED3521">
      <w:pPr>
        <w:pStyle w:val="Paragraphedeliste"/>
        <w:numPr>
          <w:ilvl w:val="0"/>
          <w:numId w:val="6"/>
        </w:numPr>
        <w:spacing w:after="100" w:afterAutospacing="1"/>
        <w:rPr>
          <w:b/>
          <w:bCs/>
          <w:u w:val="single"/>
        </w:rPr>
      </w:pPr>
      <w:r w:rsidRPr="004F39F3">
        <w:rPr>
          <w:b/>
          <w:bCs/>
          <w:u w:val="single"/>
        </w:rPr>
        <w:t>Paie</w:t>
      </w:r>
      <w:r w:rsidR="00303D1F">
        <w:rPr>
          <w:b/>
          <w:bCs/>
          <w:u w:val="single"/>
        </w:rPr>
        <w:t> :</w:t>
      </w:r>
    </w:p>
    <w:p w:rsidR="004F39F3" w:rsidRPr="00623222" w:rsidRDefault="004F39F3"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Un mois de travail est à compter du </w:t>
      </w:r>
      <w:r w:rsidR="00303D1F" w:rsidRPr="00623222">
        <w:rPr>
          <w:rFonts w:asciiTheme="majorBidi" w:hAnsiTheme="majorBidi" w:cstheme="majorBidi"/>
          <w:sz w:val="24"/>
          <w:szCs w:val="24"/>
        </w:rPr>
        <w:t>2</w:t>
      </w:r>
      <w:r w:rsidR="00D24657" w:rsidRPr="00623222">
        <w:rPr>
          <w:rFonts w:asciiTheme="majorBidi" w:hAnsiTheme="majorBidi" w:cstheme="majorBidi"/>
          <w:sz w:val="24"/>
          <w:szCs w:val="24"/>
        </w:rPr>
        <w:t>6</w:t>
      </w:r>
      <w:r w:rsidR="00387C06" w:rsidRPr="00623222">
        <w:rPr>
          <w:rFonts w:asciiTheme="majorBidi" w:hAnsiTheme="majorBidi" w:cstheme="majorBidi"/>
          <w:sz w:val="24"/>
          <w:szCs w:val="24"/>
        </w:rPr>
        <w:t xml:space="preserve"> du mois précédent</w:t>
      </w:r>
      <w:r w:rsidRPr="00623222">
        <w:rPr>
          <w:rFonts w:asciiTheme="majorBidi" w:hAnsiTheme="majorBidi" w:cstheme="majorBidi"/>
          <w:sz w:val="24"/>
          <w:szCs w:val="24"/>
        </w:rPr>
        <w:t xml:space="preserve"> au </w:t>
      </w:r>
      <w:r w:rsidR="00303D1F" w:rsidRPr="00623222">
        <w:rPr>
          <w:rFonts w:asciiTheme="majorBidi" w:hAnsiTheme="majorBidi" w:cstheme="majorBidi"/>
          <w:sz w:val="24"/>
          <w:szCs w:val="24"/>
        </w:rPr>
        <w:t>2</w:t>
      </w:r>
      <w:r w:rsidRPr="00623222">
        <w:rPr>
          <w:rFonts w:asciiTheme="majorBidi" w:hAnsiTheme="majorBidi" w:cstheme="majorBidi"/>
          <w:sz w:val="24"/>
          <w:szCs w:val="24"/>
        </w:rPr>
        <w:t xml:space="preserve">5 du mois </w:t>
      </w:r>
      <w:r w:rsidR="00387C06" w:rsidRPr="00623222">
        <w:rPr>
          <w:rFonts w:asciiTheme="majorBidi" w:hAnsiTheme="majorBidi" w:cstheme="majorBidi"/>
          <w:sz w:val="24"/>
          <w:szCs w:val="24"/>
        </w:rPr>
        <w:t>en cours</w:t>
      </w:r>
      <w:r w:rsidRPr="00623222">
        <w:rPr>
          <w:rFonts w:asciiTheme="majorBidi" w:hAnsiTheme="majorBidi" w:cstheme="majorBidi"/>
          <w:sz w:val="24"/>
          <w:szCs w:val="24"/>
        </w:rPr>
        <w:t>.</w:t>
      </w:r>
    </w:p>
    <w:p w:rsidR="004F39F3" w:rsidRPr="00623222" w:rsidRDefault="00D24657"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Les versements</w:t>
      </w:r>
      <w:r w:rsidR="004F39F3" w:rsidRPr="00623222">
        <w:rPr>
          <w:rFonts w:asciiTheme="majorBidi" w:hAnsiTheme="majorBidi" w:cstheme="majorBidi"/>
          <w:sz w:val="24"/>
          <w:szCs w:val="24"/>
        </w:rPr>
        <w:t xml:space="preserve"> des salaires sont effectués à partir </w:t>
      </w:r>
      <w:r w:rsidR="00387C06" w:rsidRPr="00623222">
        <w:rPr>
          <w:rFonts w:asciiTheme="majorBidi" w:hAnsiTheme="majorBidi" w:cstheme="majorBidi"/>
          <w:sz w:val="24"/>
          <w:szCs w:val="24"/>
        </w:rPr>
        <w:t xml:space="preserve">du </w:t>
      </w:r>
      <w:r w:rsidR="008A1C0D" w:rsidRPr="00623222">
        <w:rPr>
          <w:rFonts w:asciiTheme="majorBidi" w:hAnsiTheme="majorBidi" w:cstheme="majorBidi"/>
          <w:sz w:val="24"/>
          <w:szCs w:val="24"/>
        </w:rPr>
        <w:t>1</w:t>
      </w:r>
      <w:r w:rsidR="008A1C0D" w:rsidRPr="00623222">
        <w:rPr>
          <w:rFonts w:asciiTheme="majorBidi" w:hAnsiTheme="majorBidi" w:cstheme="majorBidi"/>
          <w:sz w:val="24"/>
          <w:szCs w:val="24"/>
          <w:vertAlign w:val="superscript"/>
        </w:rPr>
        <w:t>er</w:t>
      </w:r>
      <w:r w:rsidR="008A1C0D" w:rsidRPr="00623222">
        <w:rPr>
          <w:rFonts w:asciiTheme="majorBidi" w:hAnsiTheme="majorBidi" w:cstheme="majorBidi"/>
          <w:sz w:val="24"/>
          <w:szCs w:val="24"/>
        </w:rPr>
        <w:t xml:space="preserve"> </w:t>
      </w:r>
      <w:r w:rsidR="00387C06" w:rsidRPr="00623222">
        <w:rPr>
          <w:rFonts w:asciiTheme="majorBidi" w:hAnsiTheme="majorBidi" w:cstheme="majorBidi"/>
          <w:sz w:val="24"/>
          <w:szCs w:val="24"/>
        </w:rPr>
        <w:t xml:space="preserve">  De</w:t>
      </w:r>
      <w:r w:rsidR="004F39F3" w:rsidRPr="00623222">
        <w:rPr>
          <w:rFonts w:asciiTheme="majorBidi" w:hAnsiTheme="majorBidi" w:cstheme="majorBidi"/>
          <w:sz w:val="24"/>
          <w:szCs w:val="24"/>
        </w:rPr>
        <w:t xml:space="preserve"> chaque mois et sera suivi de la procuration des bulletins de paie.</w:t>
      </w:r>
    </w:p>
    <w:p w:rsidR="006732BD" w:rsidRPr="004F166D" w:rsidRDefault="006732BD" w:rsidP="00ED3521">
      <w:pPr>
        <w:pStyle w:val="Paragraphedeliste"/>
        <w:numPr>
          <w:ilvl w:val="0"/>
          <w:numId w:val="6"/>
        </w:numPr>
        <w:spacing w:after="100" w:afterAutospacing="1"/>
        <w:rPr>
          <w:b/>
          <w:bCs/>
          <w:u w:val="single"/>
        </w:rPr>
      </w:pPr>
      <w:r w:rsidRPr="004F166D">
        <w:rPr>
          <w:b/>
          <w:bCs/>
          <w:u w:val="single"/>
        </w:rPr>
        <w:t xml:space="preserve"> Exécution du contrat de travail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Les personnes de la Société doivent exécuter les travaux qui leurs sont confiés, en respectant les ordres et directives qui leur sont donnés. Nul ne peut effectuer un travail autre que celui qui lui est commandé. </w:t>
      </w:r>
    </w:p>
    <w:p w:rsidR="006732BD" w:rsidRPr="004F166D" w:rsidRDefault="006732BD" w:rsidP="00ED3521">
      <w:pPr>
        <w:pStyle w:val="Paragraphedeliste"/>
        <w:numPr>
          <w:ilvl w:val="0"/>
          <w:numId w:val="6"/>
        </w:numPr>
        <w:spacing w:after="100" w:afterAutospacing="1"/>
        <w:rPr>
          <w:b/>
          <w:bCs/>
          <w:u w:val="single"/>
        </w:rPr>
      </w:pPr>
      <w:r w:rsidRPr="004F166D">
        <w:rPr>
          <w:b/>
          <w:bCs/>
          <w:u w:val="single"/>
        </w:rPr>
        <w:t xml:space="preserve">  Tenue vestimentaire  </w:t>
      </w:r>
    </w:p>
    <w:p w:rsidR="006732BD" w:rsidRPr="00623222" w:rsidRDefault="006732BD" w:rsidP="00ED3521">
      <w:pPr>
        <w:spacing w:after="100" w:afterAutospacing="1"/>
        <w:rPr>
          <w:rFonts w:asciiTheme="majorBidi" w:hAnsiTheme="majorBidi" w:cstheme="majorBidi"/>
          <w:sz w:val="24"/>
          <w:szCs w:val="24"/>
        </w:rPr>
      </w:pPr>
      <w:r w:rsidRPr="00623222">
        <w:rPr>
          <w:rFonts w:asciiTheme="majorBidi" w:hAnsiTheme="majorBidi" w:cstheme="majorBidi"/>
          <w:sz w:val="24"/>
          <w:szCs w:val="24"/>
        </w:rPr>
        <w:t xml:space="preserve">Une tenue vestimentaire correcte est exigée </w:t>
      </w:r>
      <w:r w:rsidR="00387C06" w:rsidRPr="00623222">
        <w:rPr>
          <w:rFonts w:asciiTheme="majorBidi" w:hAnsiTheme="majorBidi" w:cstheme="majorBidi"/>
          <w:sz w:val="24"/>
          <w:szCs w:val="24"/>
        </w:rPr>
        <w:t>au</w:t>
      </w:r>
      <w:r w:rsidRPr="00623222">
        <w:rPr>
          <w:rFonts w:asciiTheme="majorBidi" w:hAnsiTheme="majorBidi" w:cstheme="majorBidi"/>
          <w:sz w:val="24"/>
          <w:szCs w:val="24"/>
        </w:rPr>
        <w:t xml:space="preserve"> personnel présent dans la Société. </w:t>
      </w:r>
    </w:p>
    <w:p w:rsidR="006732BD" w:rsidRPr="004F166D" w:rsidRDefault="006732BD" w:rsidP="00ED3521">
      <w:pPr>
        <w:pStyle w:val="Paragraphedeliste"/>
        <w:numPr>
          <w:ilvl w:val="0"/>
          <w:numId w:val="6"/>
        </w:numPr>
        <w:spacing w:after="100" w:afterAutospacing="1"/>
        <w:rPr>
          <w:b/>
          <w:bCs/>
          <w:u w:val="single"/>
        </w:rPr>
      </w:pPr>
      <w:r w:rsidRPr="004F166D">
        <w:rPr>
          <w:b/>
          <w:bCs/>
          <w:u w:val="single"/>
        </w:rPr>
        <w:lastRenderedPageBreak/>
        <w:t xml:space="preserve"> Usage général des locaux et du matériel de l’entreprise  </w:t>
      </w:r>
    </w:p>
    <w:p w:rsidR="006732BD" w:rsidRPr="00623222" w:rsidRDefault="00086470"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L</w:t>
      </w:r>
      <w:r w:rsidR="006732BD" w:rsidRPr="00623222">
        <w:rPr>
          <w:rFonts w:asciiTheme="majorBidi" w:hAnsiTheme="majorBidi" w:cstheme="majorBidi"/>
          <w:sz w:val="24"/>
          <w:szCs w:val="24"/>
        </w:rPr>
        <w:t xml:space="preserve">es locaux et le matériel de la Société doivent être exclusivement réservés aux activités professionnelles.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 Il est notamment interdit : </w:t>
      </w:r>
    </w:p>
    <w:p w:rsidR="006732BD" w:rsidRPr="00623222" w:rsidRDefault="006732BD" w:rsidP="00ED3521">
      <w:pPr>
        <w:pStyle w:val="Paragraphedeliste"/>
        <w:numPr>
          <w:ilvl w:val="0"/>
          <w:numId w:val="2"/>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D’introduire sur le lieu de travail et pour quelque raison que ce soit des objets ou marchandises pour y être vendues ; </w:t>
      </w:r>
    </w:p>
    <w:p w:rsidR="006732BD" w:rsidRPr="00623222" w:rsidRDefault="006732BD" w:rsidP="00ED3521">
      <w:pPr>
        <w:pStyle w:val="Paragraphedeliste"/>
        <w:numPr>
          <w:ilvl w:val="0"/>
          <w:numId w:val="2"/>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D’organiser, sans autorisation ou disposition légale ou conventionnelle l’autorisant, des collectes ou souscriptions sous quelque forme que ce soit ; </w:t>
      </w:r>
    </w:p>
    <w:p w:rsidR="006732BD" w:rsidRPr="00623222" w:rsidRDefault="006732BD" w:rsidP="00ED3521">
      <w:pPr>
        <w:pStyle w:val="Paragraphedeliste"/>
        <w:numPr>
          <w:ilvl w:val="0"/>
          <w:numId w:val="2"/>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De diffuser des journaux, des pétitions ou de procéder à des affichages sans autorisations de la Direction, </w:t>
      </w:r>
    </w:p>
    <w:p w:rsidR="00086470" w:rsidRPr="00623222" w:rsidRDefault="006732BD" w:rsidP="00ED3521">
      <w:pPr>
        <w:pStyle w:val="Paragraphedeliste"/>
        <w:numPr>
          <w:ilvl w:val="0"/>
          <w:numId w:val="2"/>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D’emporter, même pour quelques jours seulement, des objets appartenant à la Société</w:t>
      </w:r>
      <w:r w:rsidR="00086470" w:rsidRPr="00623222">
        <w:rPr>
          <w:rFonts w:asciiTheme="majorBidi" w:hAnsiTheme="majorBidi" w:cstheme="majorBidi"/>
          <w:sz w:val="24"/>
          <w:szCs w:val="24"/>
        </w:rPr>
        <w:t>.</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Tout salarié est tenu de conserver en bon état le matériel qui lui est confié pour l’exécution de son travail.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 Les lignes informatiques et les lignes téléphoniques mis à la disposition du personnel ne peuvent être utilisées à des fins personnelles que si celles-ci sont liées aux nécessités impératives de la vie privée.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 Le fait de détériorer un matériel peut être considéré comme une faute grave, voire lourde. Il en est de même pour le fait d’enlever un dispositif protecteur et/ou de sécurité sauf pour entretien et uniquement par les personnes ou entreprises dont c’est la charge.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La détérioration ou le mauvais fonctionnement des dispositifs de sécurités dont le personnel aurait connaissance doivent être immédiatement signalés à la Direction.  </w:t>
      </w:r>
    </w:p>
    <w:p w:rsidR="006732BD" w:rsidRPr="004F166D" w:rsidRDefault="006732BD" w:rsidP="00ED3521">
      <w:pPr>
        <w:pStyle w:val="Paragraphedeliste"/>
        <w:numPr>
          <w:ilvl w:val="0"/>
          <w:numId w:val="6"/>
        </w:numPr>
        <w:spacing w:after="100" w:afterAutospacing="1"/>
        <w:rPr>
          <w:b/>
          <w:bCs/>
          <w:u w:val="single"/>
        </w:rPr>
      </w:pPr>
      <w:r w:rsidRPr="004F166D">
        <w:rPr>
          <w:b/>
          <w:bCs/>
          <w:u w:val="single"/>
        </w:rPr>
        <w:t xml:space="preserve"> Comportement général du salarié</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Chaque salarié doit respecter les règles élémentaires de savoir-vivre et de savoir-être en collectivité.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Toute rixe, injure, insulte, comportement agressif, incivilité est interdit dans la Société, </w:t>
      </w:r>
      <w:r w:rsidR="00D24657" w:rsidRPr="00623222">
        <w:rPr>
          <w:rFonts w:asciiTheme="majorBidi" w:hAnsiTheme="majorBidi" w:cstheme="majorBidi"/>
          <w:sz w:val="24"/>
          <w:szCs w:val="24"/>
        </w:rPr>
        <w:t>à</w:t>
      </w:r>
      <w:r w:rsidRPr="00623222">
        <w:rPr>
          <w:rFonts w:asciiTheme="majorBidi" w:hAnsiTheme="majorBidi" w:cstheme="majorBidi"/>
          <w:sz w:val="24"/>
          <w:szCs w:val="24"/>
        </w:rPr>
        <w:t xml:space="preserve"> fortiori lors</w:t>
      </w:r>
      <w:r w:rsidR="00303D1F" w:rsidRPr="00623222">
        <w:rPr>
          <w:rFonts w:asciiTheme="majorBidi" w:hAnsiTheme="majorBidi" w:cstheme="majorBidi"/>
          <w:sz w:val="24"/>
          <w:szCs w:val="24"/>
        </w:rPr>
        <w:t>qu’ils sont pénalement sanctionn</w:t>
      </w:r>
      <w:r w:rsidRPr="00623222">
        <w:rPr>
          <w:rFonts w:asciiTheme="majorBidi" w:hAnsiTheme="majorBidi" w:cstheme="majorBidi"/>
          <w:sz w:val="24"/>
          <w:szCs w:val="24"/>
        </w:rPr>
        <w:t xml:space="preserve">ables. </w:t>
      </w:r>
    </w:p>
    <w:p w:rsidR="006732BD" w:rsidRPr="000376B4" w:rsidRDefault="006732BD" w:rsidP="00ED3521">
      <w:pPr>
        <w:pStyle w:val="Paragraphedeliste"/>
        <w:numPr>
          <w:ilvl w:val="0"/>
          <w:numId w:val="17"/>
        </w:numPr>
        <w:rPr>
          <w:b/>
          <w:bCs/>
        </w:rPr>
      </w:pPr>
      <w:r w:rsidRPr="000376B4">
        <w:rPr>
          <w:b/>
          <w:bCs/>
        </w:rPr>
        <w:t xml:space="preserve"> </w:t>
      </w:r>
      <w:r w:rsidRPr="003B52F1">
        <w:rPr>
          <w:b/>
          <w:bCs/>
          <w:sz w:val="28"/>
          <w:szCs w:val="28"/>
        </w:rPr>
        <w:t>HYGIENE ET SECURITE</w:t>
      </w:r>
      <w:r w:rsidRPr="000376B4">
        <w:rPr>
          <w:b/>
          <w:bCs/>
        </w:rPr>
        <w:t xml:space="preserve"> </w:t>
      </w:r>
    </w:p>
    <w:p w:rsidR="006732BD" w:rsidRPr="001A121D" w:rsidRDefault="006732BD" w:rsidP="00ED3521">
      <w:pPr>
        <w:pStyle w:val="Paragraphedeliste"/>
        <w:numPr>
          <w:ilvl w:val="0"/>
          <w:numId w:val="9"/>
        </w:numPr>
        <w:spacing w:after="100" w:afterAutospacing="1"/>
        <w:rPr>
          <w:b/>
          <w:bCs/>
          <w:u w:val="single"/>
        </w:rPr>
      </w:pPr>
      <w:r w:rsidRPr="001A121D">
        <w:rPr>
          <w:b/>
          <w:bCs/>
          <w:u w:val="single"/>
        </w:rPr>
        <w:t xml:space="preserve">Dispositions générales </w:t>
      </w:r>
    </w:p>
    <w:p w:rsidR="006732BD" w:rsidRPr="00623222" w:rsidRDefault="006732BD" w:rsidP="00ED3521">
      <w:pPr>
        <w:spacing w:after="100" w:afterAutospacing="1"/>
        <w:jc w:val="both"/>
        <w:rPr>
          <w:rFonts w:asciiTheme="majorBidi" w:hAnsiTheme="majorBidi" w:cstheme="majorBidi"/>
          <w:sz w:val="24"/>
          <w:szCs w:val="24"/>
        </w:rPr>
      </w:pPr>
      <w:r w:rsidRPr="00623222">
        <w:rPr>
          <w:sz w:val="24"/>
          <w:szCs w:val="24"/>
        </w:rPr>
        <w:t xml:space="preserve"> </w:t>
      </w:r>
      <w:r w:rsidRPr="00623222">
        <w:rPr>
          <w:rFonts w:asciiTheme="majorBidi" w:hAnsiTheme="majorBidi" w:cstheme="majorBidi"/>
          <w:sz w:val="24"/>
          <w:szCs w:val="24"/>
        </w:rPr>
        <w:t>Les règles légales d’hygiène et sécurité doivent être respectées, ainsi que les consignes imposées en la matière par la Direction.</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Chaque salarié doit prendre soin, en fonction de sa formation et selon ses possibilités, de sa sécurité et de sa santé ainsi que de celles des autres personnes concernées du fait de ses actes ou de ses omissions au travail.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Toutes mauvaise exécution de cette obligation est </w:t>
      </w:r>
      <w:r w:rsidR="00D24657" w:rsidRPr="00623222">
        <w:rPr>
          <w:rFonts w:asciiTheme="majorBidi" w:hAnsiTheme="majorBidi" w:cstheme="majorBidi"/>
          <w:sz w:val="24"/>
          <w:szCs w:val="24"/>
        </w:rPr>
        <w:t>constitutive</w:t>
      </w:r>
      <w:r w:rsidRPr="00623222">
        <w:rPr>
          <w:rFonts w:asciiTheme="majorBidi" w:hAnsiTheme="majorBidi" w:cstheme="majorBidi"/>
          <w:sz w:val="24"/>
          <w:szCs w:val="24"/>
        </w:rPr>
        <w:t xml:space="preserve"> d’une faute, alors même que le salarié n’a pas reçu de délégation de pouvoirs. </w:t>
      </w:r>
      <w:bookmarkStart w:id="0" w:name="_GoBack"/>
      <w:bookmarkEnd w:id="0"/>
    </w:p>
    <w:p w:rsidR="006732BD" w:rsidRPr="004F166D" w:rsidRDefault="006732BD" w:rsidP="00ED3521">
      <w:pPr>
        <w:pStyle w:val="Paragraphedeliste"/>
        <w:numPr>
          <w:ilvl w:val="0"/>
          <w:numId w:val="9"/>
        </w:numPr>
        <w:spacing w:after="100" w:afterAutospacing="1"/>
        <w:rPr>
          <w:b/>
          <w:bCs/>
          <w:u w:val="single"/>
        </w:rPr>
      </w:pPr>
      <w:r w:rsidRPr="004F166D">
        <w:rPr>
          <w:b/>
          <w:bCs/>
          <w:u w:val="single"/>
        </w:rPr>
        <w:lastRenderedPageBreak/>
        <w:t xml:space="preserve"> Accident du travail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Tout salarié victime d’un accident du travail, même de peu d’importance, survenu au cours du travail est tenu de le signaler immédiatement à la Direction, afin que toutes les mesures nécessaires soient prises, notamment celles relatives aux soins et formalités. </w:t>
      </w:r>
    </w:p>
    <w:p w:rsidR="00ED3521"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Tout témoin d’un accident du travail doit en informer la Direction ou son supérieur hiérarchique.</w:t>
      </w:r>
    </w:p>
    <w:p w:rsidR="006732BD" w:rsidRPr="004F166D" w:rsidRDefault="006732BD" w:rsidP="00ED3521">
      <w:pPr>
        <w:pStyle w:val="Paragraphedeliste"/>
        <w:numPr>
          <w:ilvl w:val="0"/>
          <w:numId w:val="9"/>
        </w:numPr>
        <w:spacing w:after="100" w:afterAutospacing="1"/>
        <w:rPr>
          <w:b/>
          <w:bCs/>
          <w:u w:val="single"/>
        </w:rPr>
      </w:pPr>
      <w:r w:rsidRPr="004F166D">
        <w:rPr>
          <w:b/>
          <w:bCs/>
          <w:u w:val="single"/>
        </w:rPr>
        <w:t xml:space="preserve">Consigne de sécurité  </w:t>
      </w:r>
    </w:p>
    <w:p w:rsidR="006732BD" w:rsidRPr="006B3614" w:rsidRDefault="006732BD" w:rsidP="00ED3521">
      <w:pPr>
        <w:spacing w:after="100" w:afterAutospacing="1"/>
        <w:jc w:val="both"/>
        <w:rPr>
          <w:rFonts w:asciiTheme="majorBidi" w:hAnsiTheme="majorBidi" w:cstheme="majorBidi"/>
          <w:sz w:val="24"/>
          <w:szCs w:val="24"/>
        </w:rPr>
      </w:pPr>
      <w:r w:rsidRPr="006B3614">
        <w:rPr>
          <w:rFonts w:asciiTheme="majorBidi" w:hAnsiTheme="majorBidi" w:cstheme="majorBidi"/>
          <w:sz w:val="24"/>
          <w:szCs w:val="24"/>
        </w:rPr>
        <w:t xml:space="preserve">Le personnel doit impérativement respecter, dans l’intérêt de tous, toutes les consignes de sécurité, même verbales données par la Direction et/ou son responsable hiérarchique. </w:t>
      </w:r>
    </w:p>
    <w:p w:rsidR="006732BD" w:rsidRPr="006B3614" w:rsidRDefault="006732BD" w:rsidP="00ED3521">
      <w:pPr>
        <w:spacing w:after="100" w:afterAutospacing="1"/>
        <w:jc w:val="both"/>
        <w:rPr>
          <w:rFonts w:asciiTheme="majorBidi" w:hAnsiTheme="majorBidi" w:cstheme="majorBidi"/>
          <w:sz w:val="24"/>
          <w:szCs w:val="24"/>
        </w:rPr>
      </w:pPr>
      <w:r w:rsidRPr="006B3614">
        <w:rPr>
          <w:rFonts w:asciiTheme="majorBidi" w:hAnsiTheme="majorBidi" w:cstheme="majorBidi"/>
          <w:sz w:val="24"/>
          <w:szCs w:val="24"/>
        </w:rPr>
        <w:t xml:space="preserve">Les équipements de travail, les équipements de protection individuelle doivent être utilisées dans les conditions optimales prévues par le </w:t>
      </w:r>
      <w:r w:rsidR="00496E9F" w:rsidRPr="006B3614">
        <w:rPr>
          <w:rFonts w:asciiTheme="majorBidi" w:hAnsiTheme="majorBidi" w:cstheme="majorBidi"/>
          <w:sz w:val="24"/>
          <w:szCs w:val="24"/>
        </w:rPr>
        <w:t>fabriquant ou</w:t>
      </w:r>
      <w:r w:rsidRPr="006B3614">
        <w:rPr>
          <w:rFonts w:asciiTheme="majorBidi" w:hAnsiTheme="majorBidi" w:cstheme="majorBidi"/>
          <w:sz w:val="24"/>
          <w:szCs w:val="24"/>
        </w:rPr>
        <w:t xml:space="preserve"> expliquées par le responsable </w:t>
      </w:r>
      <w:r w:rsidR="00086470" w:rsidRPr="006B3614">
        <w:rPr>
          <w:rFonts w:asciiTheme="majorBidi" w:hAnsiTheme="majorBidi" w:cstheme="majorBidi"/>
          <w:sz w:val="24"/>
          <w:szCs w:val="24"/>
        </w:rPr>
        <w:t>hiérarchique.</w:t>
      </w:r>
    </w:p>
    <w:p w:rsidR="006732BD" w:rsidRPr="006B3614" w:rsidRDefault="006732BD" w:rsidP="00ED3521">
      <w:pPr>
        <w:spacing w:after="100" w:afterAutospacing="1"/>
        <w:jc w:val="both"/>
        <w:rPr>
          <w:rFonts w:asciiTheme="majorBidi" w:hAnsiTheme="majorBidi" w:cstheme="majorBidi"/>
          <w:sz w:val="24"/>
          <w:szCs w:val="24"/>
        </w:rPr>
      </w:pPr>
      <w:r w:rsidRPr="006B3614">
        <w:rPr>
          <w:rFonts w:asciiTheme="majorBidi" w:hAnsiTheme="majorBidi" w:cstheme="majorBidi"/>
          <w:sz w:val="24"/>
          <w:szCs w:val="24"/>
        </w:rPr>
        <w:t xml:space="preserve">Le personnel est tenu de connaître parfaitement les consignes relatives à la lutte contre les incendies qui sont affichées dans la Société et doit s’y conformer. </w:t>
      </w:r>
      <w:r w:rsidRPr="006B3614">
        <w:rPr>
          <w:rFonts w:asciiTheme="majorBidi" w:hAnsiTheme="majorBidi" w:cstheme="majorBidi"/>
          <w:sz w:val="24"/>
          <w:szCs w:val="24"/>
        </w:rPr>
        <w:cr/>
      </w:r>
    </w:p>
    <w:p w:rsidR="006732BD" w:rsidRPr="004F166D" w:rsidRDefault="006732BD" w:rsidP="00ED3521">
      <w:pPr>
        <w:pStyle w:val="Paragraphedeliste"/>
        <w:numPr>
          <w:ilvl w:val="0"/>
          <w:numId w:val="9"/>
        </w:numPr>
        <w:spacing w:after="100" w:afterAutospacing="1"/>
        <w:rPr>
          <w:b/>
          <w:bCs/>
          <w:u w:val="single"/>
        </w:rPr>
      </w:pPr>
      <w:r w:rsidRPr="004F166D">
        <w:rPr>
          <w:b/>
          <w:bCs/>
          <w:u w:val="single"/>
        </w:rPr>
        <w:t xml:space="preserve"> Repas et boissons alcoolisées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Il est interdit au personnel de prendre ses repas dans les locaux affectés au travail.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L’introduction de drogue ou boissons alcoolisées dans les locaux </w:t>
      </w:r>
      <w:r w:rsidR="00F71DC1" w:rsidRPr="00623222">
        <w:rPr>
          <w:rFonts w:asciiTheme="majorBidi" w:hAnsiTheme="majorBidi" w:cstheme="majorBidi"/>
          <w:sz w:val="24"/>
          <w:szCs w:val="24"/>
        </w:rPr>
        <w:t xml:space="preserve">de l’entreprise </w:t>
      </w:r>
      <w:r w:rsidRPr="00623222">
        <w:rPr>
          <w:rFonts w:asciiTheme="majorBidi" w:hAnsiTheme="majorBidi" w:cstheme="majorBidi"/>
          <w:sz w:val="24"/>
          <w:szCs w:val="24"/>
        </w:rPr>
        <w:t xml:space="preserve">est strictement interdite.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Il est interdit de pénétrer ou de demeurer dans l’établissement en état d’ivresse ou sous l’emprise de la drogue. </w:t>
      </w:r>
    </w:p>
    <w:p w:rsidR="006732BD" w:rsidRPr="008A1C0D" w:rsidRDefault="006732BD" w:rsidP="00ED3521">
      <w:pPr>
        <w:pStyle w:val="Paragraphedeliste"/>
        <w:numPr>
          <w:ilvl w:val="0"/>
          <w:numId w:val="9"/>
        </w:numPr>
        <w:spacing w:after="100" w:afterAutospacing="1"/>
        <w:rPr>
          <w:b/>
          <w:bCs/>
        </w:rPr>
      </w:pPr>
      <w:r w:rsidRPr="008A1C0D">
        <w:rPr>
          <w:b/>
          <w:bCs/>
          <w:u w:val="single"/>
        </w:rPr>
        <w:t>Interdiction de fumer</w:t>
      </w:r>
    </w:p>
    <w:p w:rsidR="008A1C0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Il est formellement interdit de fumer </w:t>
      </w:r>
      <w:r w:rsidR="00F71DC1" w:rsidRPr="00623222">
        <w:rPr>
          <w:rFonts w:asciiTheme="majorBidi" w:hAnsiTheme="majorBidi" w:cstheme="majorBidi"/>
          <w:sz w:val="24"/>
          <w:szCs w:val="24"/>
        </w:rPr>
        <w:t>dans les</w:t>
      </w:r>
      <w:r w:rsidRPr="00623222">
        <w:rPr>
          <w:rFonts w:asciiTheme="majorBidi" w:hAnsiTheme="majorBidi" w:cstheme="majorBidi"/>
          <w:sz w:val="24"/>
          <w:szCs w:val="24"/>
        </w:rPr>
        <w:t xml:space="preserve"> lieux affectés à un usage collectif, sauf dans les emplacements exp</w:t>
      </w:r>
      <w:r w:rsidR="008A1C0D" w:rsidRPr="00623222">
        <w:rPr>
          <w:rFonts w:asciiTheme="majorBidi" w:hAnsiTheme="majorBidi" w:cstheme="majorBidi"/>
          <w:sz w:val="24"/>
          <w:szCs w:val="24"/>
        </w:rPr>
        <w:t>ressément réservés aux fumeurs.</w:t>
      </w:r>
    </w:p>
    <w:p w:rsidR="006732BD" w:rsidRPr="00623222" w:rsidRDefault="008A1C0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Pour le personnel lié directement à la production, le port du badge fumeur est obligatoire avant de quitter son poste de travail pour fumer</w:t>
      </w:r>
      <w:r w:rsidR="006732BD" w:rsidRPr="00623222">
        <w:rPr>
          <w:rFonts w:asciiTheme="majorBidi" w:hAnsiTheme="majorBidi" w:cstheme="majorBidi"/>
          <w:sz w:val="24"/>
          <w:szCs w:val="24"/>
        </w:rPr>
        <w:t>.</w:t>
      </w:r>
    </w:p>
    <w:p w:rsidR="006732BD" w:rsidRPr="00FC5FB0" w:rsidRDefault="006732BD" w:rsidP="00ED3521">
      <w:pPr>
        <w:pStyle w:val="Paragraphedeliste"/>
        <w:numPr>
          <w:ilvl w:val="0"/>
          <w:numId w:val="9"/>
        </w:numPr>
        <w:spacing w:after="100" w:afterAutospacing="1"/>
        <w:rPr>
          <w:b/>
          <w:bCs/>
        </w:rPr>
      </w:pPr>
      <w:r w:rsidRPr="001A121D">
        <w:rPr>
          <w:b/>
          <w:bCs/>
          <w:u w:val="single"/>
        </w:rPr>
        <w:t>Consignes diverses</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Le personnel est prié, lorsqu’il quitte son bureau le soir, de : </w:t>
      </w:r>
    </w:p>
    <w:p w:rsidR="006732BD" w:rsidRPr="00623222" w:rsidRDefault="006732BD" w:rsidP="00ED3521">
      <w:pPr>
        <w:pStyle w:val="Paragraphedeliste"/>
        <w:numPr>
          <w:ilvl w:val="0"/>
          <w:numId w:val="12"/>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Fermer les fenêtres de son bureau,</w:t>
      </w:r>
    </w:p>
    <w:p w:rsidR="006732BD" w:rsidRPr="00623222" w:rsidRDefault="006732BD" w:rsidP="00ED3521">
      <w:pPr>
        <w:pStyle w:val="Paragraphedeliste"/>
        <w:numPr>
          <w:ilvl w:val="0"/>
          <w:numId w:val="12"/>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Eteindre tous les appareils électriques (hors fax) se trouvant dans son bureau. </w:t>
      </w:r>
    </w:p>
    <w:p w:rsidR="006732BD" w:rsidRPr="00623222" w:rsidRDefault="006732BD" w:rsidP="00ED3521">
      <w:pPr>
        <w:pStyle w:val="Paragraphedeliste"/>
        <w:numPr>
          <w:ilvl w:val="0"/>
          <w:numId w:val="12"/>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La dernière personne partant le soir est </w:t>
      </w:r>
      <w:r w:rsidR="00086470" w:rsidRPr="00623222">
        <w:rPr>
          <w:rFonts w:asciiTheme="majorBidi" w:hAnsiTheme="majorBidi" w:cstheme="majorBidi"/>
          <w:sz w:val="24"/>
          <w:szCs w:val="24"/>
        </w:rPr>
        <w:t>prié</w:t>
      </w:r>
      <w:r w:rsidRPr="00623222">
        <w:rPr>
          <w:rFonts w:asciiTheme="majorBidi" w:hAnsiTheme="majorBidi" w:cstheme="majorBidi"/>
          <w:sz w:val="24"/>
          <w:szCs w:val="24"/>
        </w:rPr>
        <w:t xml:space="preserve"> de veiller à ce que toutes les lumières et tous </w:t>
      </w:r>
      <w:r w:rsidR="008E2B8D" w:rsidRPr="00623222">
        <w:rPr>
          <w:rFonts w:asciiTheme="majorBidi" w:hAnsiTheme="majorBidi" w:cstheme="majorBidi"/>
          <w:sz w:val="24"/>
          <w:szCs w:val="24"/>
        </w:rPr>
        <w:t>les appareils</w:t>
      </w:r>
      <w:r w:rsidRPr="00623222">
        <w:rPr>
          <w:rFonts w:asciiTheme="majorBidi" w:hAnsiTheme="majorBidi" w:cstheme="majorBidi"/>
          <w:sz w:val="24"/>
          <w:szCs w:val="24"/>
        </w:rPr>
        <w:t xml:space="preserve"> électriques (hors informatique et fax) soient éteints.</w:t>
      </w:r>
    </w:p>
    <w:p w:rsidR="003B52F1" w:rsidRPr="00623222" w:rsidRDefault="003B52F1" w:rsidP="00ED3521">
      <w:pPr>
        <w:pStyle w:val="Paragraphedeliste"/>
        <w:spacing w:after="100" w:afterAutospacing="1"/>
        <w:jc w:val="both"/>
        <w:rPr>
          <w:rFonts w:asciiTheme="majorBidi" w:hAnsiTheme="majorBidi" w:cstheme="majorBidi"/>
          <w:sz w:val="24"/>
          <w:szCs w:val="24"/>
        </w:rPr>
      </w:pPr>
    </w:p>
    <w:p w:rsidR="006732BD" w:rsidRPr="003B52F1" w:rsidRDefault="006732BD" w:rsidP="00ED3521">
      <w:pPr>
        <w:pStyle w:val="Paragraphedeliste"/>
        <w:numPr>
          <w:ilvl w:val="0"/>
          <w:numId w:val="17"/>
        </w:numPr>
        <w:rPr>
          <w:b/>
          <w:bCs/>
          <w:sz w:val="28"/>
          <w:szCs w:val="28"/>
        </w:rPr>
      </w:pPr>
      <w:r w:rsidRPr="003B52F1">
        <w:rPr>
          <w:b/>
          <w:bCs/>
          <w:sz w:val="28"/>
          <w:szCs w:val="28"/>
        </w:rPr>
        <w:t xml:space="preserve"> SANCTION DES FAUTES ET DROIT DE LA DEFENSE DES SALARIES</w:t>
      </w:r>
    </w:p>
    <w:p w:rsidR="006732BD" w:rsidRPr="001A121D" w:rsidRDefault="006732BD" w:rsidP="00ED3521">
      <w:pPr>
        <w:pStyle w:val="Paragraphedeliste"/>
        <w:numPr>
          <w:ilvl w:val="0"/>
          <w:numId w:val="10"/>
        </w:numPr>
        <w:spacing w:after="100" w:afterAutospacing="1"/>
        <w:rPr>
          <w:b/>
          <w:bCs/>
          <w:u w:val="single"/>
        </w:rPr>
      </w:pPr>
      <w:r w:rsidRPr="001A121D">
        <w:rPr>
          <w:b/>
          <w:bCs/>
          <w:u w:val="single"/>
        </w:rPr>
        <w:t xml:space="preserve">Nature et échelle des sanctions </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Tout agissement considéré comme fautif pourra, en fonction de sa gravité, faire l’objet de l’une ou l’autre des sanctions suivantes : </w:t>
      </w:r>
    </w:p>
    <w:p w:rsidR="006732BD" w:rsidRPr="00623222" w:rsidRDefault="006732BD" w:rsidP="00ED3521">
      <w:pPr>
        <w:pStyle w:val="Paragraphedeliste"/>
        <w:numPr>
          <w:ilvl w:val="0"/>
          <w:numId w:val="3"/>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Avertissement écrit (émargé par l’intéressé ou envoyé par lettre recommandée avec AR) ; </w:t>
      </w:r>
    </w:p>
    <w:p w:rsidR="006732BD" w:rsidRPr="00623222" w:rsidRDefault="006732BD" w:rsidP="00ED3521">
      <w:pPr>
        <w:pStyle w:val="Paragraphedeliste"/>
        <w:numPr>
          <w:ilvl w:val="0"/>
          <w:numId w:val="3"/>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Blâme notifié par écrit, dans les mêmes conditions que ci-dessus ; </w:t>
      </w:r>
    </w:p>
    <w:p w:rsidR="006732BD" w:rsidRPr="00623222" w:rsidRDefault="006732BD" w:rsidP="00ED3521">
      <w:pPr>
        <w:pStyle w:val="Paragraphedeliste"/>
        <w:numPr>
          <w:ilvl w:val="0"/>
          <w:numId w:val="3"/>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Mise à pied disciplinaire, sans rémunération ; </w:t>
      </w:r>
    </w:p>
    <w:p w:rsidR="006732BD" w:rsidRPr="00623222" w:rsidRDefault="006732BD" w:rsidP="00ED3521">
      <w:pPr>
        <w:pStyle w:val="Paragraphedeliste"/>
        <w:numPr>
          <w:ilvl w:val="0"/>
          <w:numId w:val="3"/>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Mutation disciplinaire ; </w:t>
      </w:r>
    </w:p>
    <w:p w:rsidR="006732BD" w:rsidRPr="00623222" w:rsidRDefault="006732BD" w:rsidP="00ED3521">
      <w:pPr>
        <w:pStyle w:val="Paragraphedeliste"/>
        <w:numPr>
          <w:ilvl w:val="0"/>
          <w:numId w:val="3"/>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Licenciement pour faute ; </w:t>
      </w:r>
    </w:p>
    <w:p w:rsidR="006732BD" w:rsidRPr="00623222" w:rsidRDefault="006732BD" w:rsidP="00ED3521">
      <w:pPr>
        <w:pStyle w:val="Paragraphedeliste"/>
        <w:numPr>
          <w:ilvl w:val="0"/>
          <w:numId w:val="3"/>
        </w:num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Licenciement pour faute grave, sans préavis ni indemnité de licenciement ; </w:t>
      </w:r>
    </w:p>
    <w:p w:rsidR="00ED3521" w:rsidRPr="00ED3521" w:rsidRDefault="006732BD" w:rsidP="00ED3521">
      <w:pPr>
        <w:pStyle w:val="Paragraphedeliste"/>
        <w:numPr>
          <w:ilvl w:val="0"/>
          <w:numId w:val="3"/>
        </w:numPr>
        <w:spacing w:after="100" w:afterAutospacing="1"/>
        <w:jc w:val="both"/>
        <w:rPr>
          <w:b/>
          <w:bCs/>
        </w:rPr>
      </w:pPr>
      <w:r w:rsidRPr="00623222">
        <w:rPr>
          <w:rFonts w:asciiTheme="majorBidi" w:hAnsiTheme="majorBidi" w:cstheme="majorBidi"/>
          <w:sz w:val="24"/>
          <w:szCs w:val="24"/>
        </w:rPr>
        <w:t xml:space="preserve">Licenciement pour faute lourde, sans préavis ni indemnités de licenciement, ni indemnité compensatrice de congés payés. </w:t>
      </w:r>
    </w:p>
    <w:p w:rsidR="00ED3521" w:rsidRPr="00ED3521" w:rsidRDefault="00ED3521" w:rsidP="00ED3521">
      <w:pPr>
        <w:pStyle w:val="Paragraphedeliste"/>
        <w:spacing w:after="100" w:afterAutospacing="1"/>
        <w:ind w:left="761"/>
        <w:jc w:val="both"/>
        <w:rPr>
          <w:b/>
          <w:bCs/>
        </w:rPr>
      </w:pPr>
    </w:p>
    <w:p w:rsidR="006732BD" w:rsidRPr="004F166D" w:rsidRDefault="006732BD" w:rsidP="00ED3521">
      <w:pPr>
        <w:pStyle w:val="Paragraphedeliste"/>
        <w:numPr>
          <w:ilvl w:val="0"/>
          <w:numId w:val="10"/>
        </w:numPr>
        <w:spacing w:after="100" w:afterAutospacing="1"/>
        <w:rPr>
          <w:b/>
          <w:bCs/>
          <w:u w:val="single"/>
        </w:rPr>
      </w:pPr>
      <w:r w:rsidRPr="004F166D">
        <w:rPr>
          <w:b/>
          <w:bCs/>
          <w:u w:val="single"/>
        </w:rPr>
        <w:t xml:space="preserve"> Droits des salariés </w:t>
      </w:r>
    </w:p>
    <w:p w:rsidR="008E2B8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Aucune sanction ne peut être infligée au salarié, sans qu’il ne soit informé dans le même temps et par écrit des griefs retenus contre lui. </w:t>
      </w:r>
      <w:r w:rsidRPr="00623222">
        <w:rPr>
          <w:rFonts w:asciiTheme="majorBidi" w:hAnsiTheme="majorBidi" w:cstheme="majorBidi"/>
          <w:sz w:val="24"/>
          <w:szCs w:val="24"/>
        </w:rPr>
        <w:cr/>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Toute sanction autre qu’un avertissement ne pourra être décidée ou appliquée, tant que l’intéressé n’aura pas été dûment appelé et entendu.</w:t>
      </w:r>
    </w:p>
    <w:p w:rsidR="006732BD" w:rsidRPr="00623222" w:rsidRDefault="006732BD" w:rsidP="00ED3521">
      <w:pPr>
        <w:spacing w:after="100" w:afterAutospacing="1"/>
        <w:jc w:val="both"/>
        <w:rPr>
          <w:rFonts w:asciiTheme="majorBidi" w:hAnsiTheme="majorBidi" w:cstheme="majorBidi"/>
          <w:sz w:val="24"/>
          <w:szCs w:val="24"/>
        </w:rPr>
      </w:pPr>
      <w:r w:rsidRPr="00623222">
        <w:rPr>
          <w:rFonts w:asciiTheme="majorBidi" w:hAnsiTheme="majorBidi" w:cstheme="majorBidi"/>
          <w:sz w:val="24"/>
          <w:szCs w:val="24"/>
        </w:rPr>
        <w:t xml:space="preserve">Tout salarié Tenu de prendre connaissance du présent règlement au moment de son embauche. Aucun salarié ne pourra donc se prévaloir de son ignorance. </w:t>
      </w:r>
    </w:p>
    <w:p w:rsidR="006732BD" w:rsidRPr="00380190" w:rsidRDefault="006732BD" w:rsidP="00ED3521">
      <w:pPr>
        <w:spacing w:after="100" w:afterAutospacing="1"/>
        <w:rPr>
          <w:b/>
          <w:bCs/>
        </w:rPr>
      </w:pPr>
    </w:p>
    <w:p w:rsidR="006732BD" w:rsidRPr="00CF2D63" w:rsidRDefault="006732BD" w:rsidP="00ED3521">
      <w:pPr>
        <w:spacing w:after="100" w:afterAutospacing="1"/>
        <w:rPr>
          <w:b/>
          <w:bCs/>
        </w:rPr>
      </w:pPr>
      <w:r w:rsidRPr="00380190">
        <w:rPr>
          <w:b/>
          <w:bCs/>
        </w:rPr>
        <w:t xml:space="preserve">Fait à « lieu », le « date » </w:t>
      </w:r>
      <w:r w:rsidRPr="00380190">
        <w:rPr>
          <w:b/>
          <w:bCs/>
        </w:rPr>
        <w:cr/>
      </w:r>
    </w:p>
    <w:p w:rsidR="003E21FB" w:rsidRDefault="003E21FB" w:rsidP="00ED3521"/>
    <w:sectPr w:rsidR="003E21FB" w:rsidSect="00ED3521">
      <w:headerReference w:type="default" r:id="rId8"/>
      <w:footerReference w:type="default" r:id="rId9"/>
      <w:pgSz w:w="11906" w:h="16838"/>
      <w:pgMar w:top="720" w:right="454" w:bottom="720" w:left="454" w:header="142" w:footer="261" w:gutter="0"/>
      <w:pgBorders>
        <w:top w:val="single" w:sz="12" w:space="1" w:color="auto"/>
        <w:left w:val="single" w:sz="12" w:space="4" w:color="auto"/>
        <w:bottom w:val="single" w:sz="12" w:space="1" w:color="auto"/>
        <w:right w:val="single" w:sz="12" w:space="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38E" w:rsidRDefault="0062738E" w:rsidP="006732BD">
      <w:pPr>
        <w:spacing w:after="0" w:line="240" w:lineRule="auto"/>
      </w:pPr>
      <w:r>
        <w:separator/>
      </w:r>
    </w:p>
  </w:endnote>
  <w:endnote w:type="continuationSeparator" w:id="1">
    <w:p w:rsidR="0062738E" w:rsidRDefault="0062738E" w:rsidP="006732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31329"/>
      <w:docPartObj>
        <w:docPartGallery w:val="Page Numbers (Bottom of Page)"/>
        <w:docPartUnique/>
      </w:docPartObj>
    </w:sdtPr>
    <w:sdtContent>
      <w:p w:rsidR="00ED3521" w:rsidRDefault="00FA5D88">
        <w:pPr>
          <w:pStyle w:val="Pieddepage"/>
          <w:jc w:val="right"/>
        </w:pPr>
        <w:fldSimple w:instr=" PAGE   \* MERGEFORMAT ">
          <w:r w:rsidR="00671750">
            <w:rPr>
              <w:noProof/>
            </w:rPr>
            <w:t>6</w:t>
          </w:r>
        </w:fldSimple>
      </w:p>
    </w:sdtContent>
  </w:sdt>
  <w:p w:rsidR="00ED3521" w:rsidRPr="000E0045" w:rsidRDefault="00ED3521" w:rsidP="00ED3521">
    <w:pPr>
      <w:pStyle w:val="Pieddepage"/>
      <w:jc w:val="center"/>
      <w:rPr>
        <w:rFonts w:ascii="Calibri" w:eastAsia="Times New Roman" w:hAnsi="Calibri" w:cs="Arial"/>
        <w:sz w:val="13"/>
        <w:szCs w:val="13"/>
      </w:rPr>
    </w:pPr>
    <w:r w:rsidRPr="000E0045">
      <w:rPr>
        <w:rFonts w:ascii="Calibri" w:eastAsia="Times New Roman" w:hAnsi="Calibri" w:cs="Arial"/>
        <w:sz w:val="13"/>
        <w:szCs w:val="13"/>
      </w:rPr>
      <w:t xml:space="preserve">Ce document est la propriété exclusive de la Société </w:t>
    </w:r>
    <w:r>
      <w:rPr>
        <w:rFonts w:ascii="Calibri" w:eastAsia="Times New Roman" w:hAnsi="Calibri" w:cs="Arial"/>
        <w:sz w:val="13"/>
        <w:szCs w:val="13"/>
      </w:rPr>
      <w:t xml:space="preserve">Nouvelle des </w:t>
    </w:r>
    <w:r w:rsidRPr="000E0045">
      <w:rPr>
        <w:rFonts w:ascii="Calibri" w:eastAsia="Times New Roman" w:hAnsi="Calibri" w:cs="Arial"/>
        <w:sz w:val="13"/>
        <w:szCs w:val="13"/>
      </w:rPr>
      <w:t>Accumulateur</w:t>
    </w:r>
    <w:r>
      <w:rPr>
        <w:rFonts w:ascii="Calibri" w:eastAsia="Times New Roman" w:hAnsi="Calibri" w:cs="Arial"/>
        <w:sz w:val="13"/>
        <w:szCs w:val="13"/>
      </w:rPr>
      <w:t>s</w:t>
    </w:r>
    <w:r w:rsidRPr="000E0045">
      <w:rPr>
        <w:rFonts w:ascii="Calibri" w:eastAsia="Times New Roman" w:hAnsi="Calibri" w:cs="Arial"/>
        <w:sz w:val="13"/>
        <w:szCs w:val="13"/>
      </w:rPr>
      <w:t xml:space="preserve"> ‘NOUR’. Aucune personne n’a le droit de la reproduire ou le diffuser en externe sauf pour les organismes tierce partie</w:t>
    </w:r>
  </w:p>
  <w:p w:rsidR="00ED3521" w:rsidRDefault="00ED3521" w:rsidP="00ED3521">
    <w:pPr>
      <w:pStyle w:val="Pieddepage"/>
      <w:jc w:val="center"/>
    </w:pPr>
    <w:r w:rsidRPr="000E0045">
      <w:rPr>
        <w:rFonts w:ascii="Calibri" w:eastAsia="Times New Roman" w:hAnsi="Calibri" w:cs="Arial"/>
        <w:b/>
        <w:bCs/>
        <w:sz w:val="16"/>
        <w:szCs w:val="16"/>
      </w:rPr>
      <w:t xml:space="preserve">SOCIETE </w:t>
    </w:r>
    <w:r>
      <w:rPr>
        <w:rFonts w:ascii="Calibri" w:eastAsia="Times New Roman" w:hAnsi="Calibri" w:cs="Arial"/>
        <w:b/>
        <w:bCs/>
        <w:sz w:val="16"/>
        <w:szCs w:val="16"/>
      </w:rPr>
      <w:t>NOUVELLE</w:t>
    </w:r>
    <w:r w:rsidRPr="000E0045">
      <w:rPr>
        <w:rFonts w:ascii="Calibri" w:eastAsia="Times New Roman" w:hAnsi="Calibri" w:cs="Arial"/>
        <w:b/>
        <w:bCs/>
        <w:sz w:val="16"/>
        <w:szCs w:val="16"/>
      </w:rPr>
      <w:t xml:space="preserve"> DE</w:t>
    </w:r>
    <w:r>
      <w:rPr>
        <w:rFonts w:ascii="Calibri" w:eastAsia="Times New Roman" w:hAnsi="Calibri" w:cs="Arial"/>
        <w:b/>
        <w:bCs/>
        <w:sz w:val="16"/>
        <w:szCs w:val="16"/>
      </w:rPr>
      <w:t xml:space="preserve">S </w:t>
    </w:r>
    <w:r w:rsidRPr="000E0045">
      <w:rPr>
        <w:rFonts w:ascii="Calibri" w:eastAsia="Times New Roman" w:hAnsi="Calibri" w:cs="Arial"/>
        <w:b/>
        <w:bCs/>
        <w:sz w:val="16"/>
        <w:szCs w:val="16"/>
      </w:rPr>
      <w:t>ACCUMULATEUR</w:t>
    </w:r>
    <w:r>
      <w:rPr>
        <w:rFonts w:ascii="Calibri" w:eastAsia="Times New Roman" w:hAnsi="Calibri" w:cs="Arial"/>
        <w:b/>
        <w:bCs/>
        <w:sz w:val="16"/>
        <w:szCs w:val="16"/>
      </w:rPr>
      <w:t>S</w:t>
    </w:r>
    <w:r w:rsidRPr="000E0045">
      <w:rPr>
        <w:rFonts w:ascii="Calibri" w:eastAsia="Times New Roman" w:hAnsi="Calibri" w:cs="Arial"/>
        <w:b/>
        <w:bCs/>
        <w:sz w:val="16"/>
        <w:szCs w:val="16"/>
      </w:rPr>
      <w:t xml:space="preserve"> ‘NOUR’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38E" w:rsidRDefault="0062738E" w:rsidP="006732BD">
      <w:pPr>
        <w:spacing w:after="0" w:line="240" w:lineRule="auto"/>
      </w:pPr>
      <w:r>
        <w:separator/>
      </w:r>
    </w:p>
  </w:footnote>
  <w:footnote w:type="continuationSeparator" w:id="1">
    <w:p w:rsidR="0062738E" w:rsidRDefault="0062738E" w:rsidP="006732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3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tblPr>
    <w:tblGrid>
      <w:gridCol w:w="1825"/>
      <w:gridCol w:w="6332"/>
      <w:gridCol w:w="1590"/>
      <w:gridCol w:w="1647"/>
    </w:tblGrid>
    <w:tr w:rsidR="006B3614" w:rsidTr="00ED3521">
      <w:trPr>
        <w:trHeight w:val="14"/>
      </w:trPr>
      <w:tc>
        <w:tcPr>
          <w:tcW w:w="1825" w:type="dxa"/>
          <w:vMerge w:val="restart"/>
        </w:tcPr>
        <w:p w:rsidR="006B3614" w:rsidRDefault="006B3614" w:rsidP="006B3614">
          <w:pPr>
            <w:pStyle w:val="En-tte"/>
            <w:ind w:left="-97"/>
            <w:jc w:val="center"/>
          </w:pPr>
          <w:r>
            <w:rPr>
              <w:noProof/>
            </w:rPr>
            <w:drawing>
              <wp:inline distT="0" distB="0" distL="0" distR="0">
                <wp:extent cx="1019175" cy="1275398"/>
                <wp:effectExtent l="19050" t="0" r="9525" b="0"/>
                <wp:docPr id="2" name="Image 1" descr="Capture n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 nour logo"/>
                        <pic:cNvPicPr>
                          <a:picLocks noChangeAspect="1" noChangeArrowheads="1"/>
                        </pic:cNvPicPr>
                      </pic:nvPicPr>
                      <pic:blipFill>
                        <a:blip r:embed="rId1"/>
                        <a:srcRect/>
                        <a:stretch>
                          <a:fillRect/>
                        </a:stretch>
                      </pic:blipFill>
                      <pic:spPr bwMode="auto">
                        <a:xfrm>
                          <a:off x="0" y="0"/>
                          <a:ext cx="1019175" cy="1275398"/>
                        </a:xfrm>
                        <a:prstGeom prst="rect">
                          <a:avLst/>
                        </a:prstGeom>
                        <a:noFill/>
                        <a:ln w="9525">
                          <a:noFill/>
                          <a:miter lim="800000"/>
                          <a:headEnd/>
                          <a:tailEnd/>
                        </a:ln>
                      </pic:spPr>
                    </pic:pic>
                  </a:graphicData>
                </a:graphic>
              </wp:inline>
            </w:drawing>
          </w:r>
        </w:p>
      </w:tc>
      <w:tc>
        <w:tcPr>
          <w:tcW w:w="6332" w:type="dxa"/>
          <w:vMerge w:val="restart"/>
          <w:vAlign w:val="center"/>
        </w:tcPr>
        <w:p w:rsidR="006B3614" w:rsidRPr="000258EC" w:rsidRDefault="006B3614" w:rsidP="00EC0FF5">
          <w:pPr>
            <w:pStyle w:val="En-tte"/>
            <w:spacing w:after="120"/>
            <w:ind w:left="283"/>
            <w:jc w:val="center"/>
            <w:rPr>
              <w:b/>
            </w:rPr>
          </w:pPr>
          <w:r w:rsidRPr="00365E52">
            <w:rPr>
              <w:b/>
              <w:sz w:val="44"/>
              <w:szCs w:val="44"/>
              <w:u w:val="single"/>
            </w:rPr>
            <w:t>REGLEMENT INTERIEUR</w:t>
          </w:r>
        </w:p>
      </w:tc>
      <w:tc>
        <w:tcPr>
          <w:tcW w:w="1590" w:type="dxa"/>
          <w:vAlign w:val="center"/>
        </w:tcPr>
        <w:p w:rsidR="006B3614" w:rsidRPr="000258EC" w:rsidRDefault="006B3614" w:rsidP="00ED3521">
          <w:pPr>
            <w:ind w:left="65"/>
            <w:rPr>
              <w:b/>
              <w:lang w:val="nl-NL"/>
            </w:rPr>
          </w:pPr>
          <w:r w:rsidRPr="000258EC">
            <w:rPr>
              <w:b/>
            </w:rPr>
            <w:t>Référence</w:t>
          </w:r>
          <w:r w:rsidRPr="000258EC">
            <w:rPr>
              <w:b/>
              <w:lang w:val="nl-NL"/>
            </w:rPr>
            <w:t>:</w:t>
          </w:r>
        </w:p>
      </w:tc>
      <w:tc>
        <w:tcPr>
          <w:tcW w:w="1647" w:type="dxa"/>
          <w:vAlign w:val="center"/>
        </w:tcPr>
        <w:p w:rsidR="006B3614" w:rsidRPr="000258EC" w:rsidRDefault="00A469BA" w:rsidP="00671750">
          <w:pPr>
            <w:spacing w:before="80"/>
            <w:ind w:left="34"/>
            <w:rPr>
              <w:b/>
              <w:lang w:val="nl-NL"/>
            </w:rPr>
          </w:pPr>
          <w:r>
            <w:rPr>
              <w:b/>
              <w:lang w:val="nl-NL"/>
            </w:rPr>
            <w:t>PR12F17</w:t>
          </w:r>
        </w:p>
      </w:tc>
    </w:tr>
    <w:tr w:rsidR="006B3614" w:rsidTr="00ED3521">
      <w:trPr>
        <w:trHeight w:val="15"/>
      </w:trPr>
      <w:tc>
        <w:tcPr>
          <w:tcW w:w="1825" w:type="dxa"/>
          <w:vMerge/>
        </w:tcPr>
        <w:p w:rsidR="006B3614" w:rsidRDefault="006B3614" w:rsidP="00EC0FF5">
          <w:pPr>
            <w:pStyle w:val="En-tte"/>
            <w:ind w:left="283"/>
          </w:pPr>
        </w:p>
      </w:tc>
      <w:tc>
        <w:tcPr>
          <w:tcW w:w="6332" w:type="dxa"/>
          <w:vMerge/>
          <w:vAlign w:val="center"/>
        </w:tcPr>
        <w:p w:rsidR="006B3614" w:rsidRPr="006B3614" w:rsidRDefault="006B3614" w:rsidP="00EC0FF5">
          <w:pPr>
            <w:pStyle w:val="En-tte"/>
            <w:spacing w:after="120"/>
            <w:ind w:left="283"/>
            <w:jc w:val="center"/>
            <w:rPr>
              <w:b/>
              <w:sz w:val="44"/>
              <w:szCs w:val="44"/>
              <w:u w:val="single"/>
            </w:rPr>
          </w:pPr>
        </w:p>
      </w:tc>
      <w:tc>
        <w:tcPr>
          <w:tcW w:w="1590" w:type="dxa"/>
          <w:vAlign w:val="center"/>
        </w:tcPr>
        <w:p w:rsidR="006B3614" w:rsidRPr="000258EC" w:rsidRDefault="006B3614" w:rsidP="00ED3521">
          <w:pPr>
            <w:ind w:left="65"/>
            <w:rPr>
              <w:b/>
            </w:rPr>
          </w:pPr>
          <w:r w:rsidRPr="000258EC">
            <w:rPr>
              <w:b/>
            </w:rPr>
            <w:t>Révision :</w:t>
          </w:r>
        </w:p>
      </w:tc>
      <w:tc>
        <w:tcPr>
          <w:tcW w:w="1647" w:type="dxa"/>
          <w:vAlign w:val="center"/>
        </w:tcPr>
        <w:p w:rsidR="006B3614" w:rsidRPr="000258EC" w:rsidRDefault="00A469BA" w:rsidP="00671750">
          <w:pPr>
            <w:spacing w:before="80" w:after="120"/>
            <w:ind w:left="34"/>
            <w:rPr>
              <w:b/>
            </w:rPr>
          </w:pPr>
          <w:r>
            <w:rPr>
              <w:b/>
            </w:rPr>
            <w:t>00</w:t>
          </w:r>
        </w:p>
      </w:tc>
    </w:tr>
    <w:tr w:rsidR="006B3614" w:rsidTr="00ED3521">
      <w:trPr>
        <w:trHeight w:val="14"/>
      </w:trPr>
      <w:tc>
        <w:tcPr>
          <w:tcW w:w="1825" w:type="dxa"/>
          <w:vMerge/>
        </w:tcPr>
        <w:p w:rsidR="006B3614" w:rsidRDefault="006B3614" w:rsidP="00EC0FF5">
          <w:pPr>
            <w:pStyle w:val="En-tte"/>
            <w:spacing w:after="120"/>
            <w:ind w:left="283"/>
          </w:pPr>
        </w:p>
      </w:tc>
      <w:tc>
        <w:tcPr>
          <w:tcW w:w="6332" w:type="dxa"/>
          <w:vMerge/>
        </w:tcPr>
        <w:p w:rsidR="006B3614" w:rsidRPr="000258EC" w:rsidRDefault="006B3614" w:rsidP="00EC0FF5">
          <w:pPr>
            <w:pStyle w:val="En-tte"/>
            <w:spacing w:after="120"/>
            <w:ind w:left="283"/>
          </w:pPr>
        </w:p>
      </w:tc>
      <w:tc>
        <w:tcPr>
          <w:tcW w:w="1590" w:type="dxa"/>
          <w:vAlign w:val="center"/>
        </w:tcPr>
        <w:p w:rsidR="006B3614" w:rsidRPr="000258EC" w:rsidRDefault="006B3614" w:rsidP="00ED3521">
          <w:pPr>
            <w:spacing w:before="80" w:after="120"/>
            <w:ind w:left="65"/>
            <w:rPr>
              <w:b/>
            </w:rPr>
          </w:pPr>
          <w:r w:rsidRPr="000258EC">
            <w:rPr>
              <w:b/>
            </w:rPr>
            <w:t>Mise à jour :</w:t>
          </w:r>
        </w:p>
      </w:tc>
      <w:tc>
        <w:tcPr>
          <w:tcW w:w="1647" w:type="dxa"/>
          <w:vAlign w:val="center"/>
        </w:tcPr>
        <w:p w:rsidR="006B3614" w:rsidRPr="000258EC" w:rsidRDefault="00A469BA" w:rsidP="00EC0FF5">
          <w:pPr>
            <w:spacing w:before="80" w:after="120"/>
            <w:ind w:left="34"/>
            <w:rPr>
              <w:b/>
            </w:rPr>
          </w:pPr>
          <w:r>
            <w:rPr>
              <w:b/>
            </w:rPr>
            <w:t>03/09/2020</w:t>
          </w:r>
        </w:p>
      </w:tc>
    </w:tr>
    <w:tr w:rsidR="006B3614" w:rsidTr="00ED3521">
      <w:trPr>
        <w:trHeight w:val="36"/>
      </w:trPr>
      <w:tc>
        <w:tcPr>
          <w:tcW w:w="1825" w:type="dxa"/>
          <w:vMerge/>
        </w:tcPr>
        <w:p w:rsidR="006B3614" w:rsidRDefault="006B3614" w:rsidP="00EC0FF5">
          <w:pPr>
            <w:pStyle w:val="En-tte"/>
            <w:spacing w:after="120"/>
            <w:ind w:left="283"/>
          </w:pPr>
        </w:p>
      </w:tc>
      <w:tc>
        <w:tcPr>
          <w:tcW w:w="6332" w:type="dxa"/>
          <w:vMerge/>
        </w:tcPr>
        <w:p w:rsidR="006B3614" w:rsidRPr="000258EC" w:rsidRDefault="006B3614" w:rsidP="00EC0FF5">
          <w:pPr>
            <w:pStyle w:val="En-tte"/>
            <w:spacing w:after="120"/>
            <w:ind w:left="283"/>
          </w:pPr>
        </w:p>
      </w:tc>
      <w:tc>
        <w:tcPr>
          <w:tcW w:w="3237" w:type="dxa"/>
          <w:gridSpan w:val="2"/>
          <w:vAlign w:val="center"/>
        </w:tcPr>
        <w:p w:rsidR="006B3614" w:rsidRPr="000258EC" w:rsidRDefault="006B3614" w:rsidP="00EC0FF5">
          <w:pPr>
            <w:spacing w:after="120"/>
            <w:ind w:left="283"/>
            <w:jc w:val="right"/>
          </w:pPr>
          <w:r w:rsidRPr="000258EC">
            <w:t xml:space="preserve">Page </w:t>
          </w:r>
          <w:r w:rsidR="00FA5D88" w:rsidRPr="000258EC">
            <w:fldChar w:fldCharType="begin"/>
          </w:r>
          <w:r w:rsidRPr="000258EC">
            <w:instrText xml:space="preserve"> PAGE </w:instrText>
          </w:r>
          <w:r w:rsidR="00FA5D88" w:rsidRPr="000258EC">
            <w:fldChar w:fldCharType="separate"/>
          </w:r>
          <w:r w:rsidR="00671750">
            <w:rPr>
              <w:noProof/>
            </w:rPr>
            <w:t>6</w:t>
          </w:r>
          <w:r w:rsidR="00FA5D88" w:rsidRPr="000258EC">
            <w:fldChar w:fldCharType="end"/>
          </w:r>
          <w:r w:rsidRPr="000258EC">
            <w:t xml:space="preserve"> sur </w:t>
          </w:r>
          <w:r>
            <w:t>6</w:t>
          </w:r>
        </w:p>
      </w:tc>
    </w:tr>
  </w:tbl>
  <w:p w:rsidR="006732BD" w:rsidRDefault="006732BD" w:rsidP="00365E52">
    <w:pPr>
      <w:pStyle w:val="En-tte"/>
      <w:ind w:right="-25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D3034"/>
    <w:multiLevelType w:val="hybridMultilevel"/>
    <w:tmpl w:val="F00EEAF2"/>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11273223"/>
    <w:multiLevelType w:val="hybridMultilevel"/>
    <w:tmpl w:val="42A2A6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86E614D"/>
    <w:multiLevelType w:val="hybridMultilevel"/>
    <w:tmpl w:val="4574069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4EC1CFE"/>
    <w:multiLevelType w:val="hybridMultilevel"/>
    <w:tmpl w:val="CFB04C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8E35208"/>
    <w:multiLevelType w:val="hybridMultilevel"/>
    <w:tmpl w:val="180288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C527A2F"/>
    <w:multiLevelType w:val="multilevel"/>
    <w:tmpl w:val="F134EFB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lowerRoman"/>
      <w:lvlText w:val="%4."/>
      <w:lvlJc w:val="right"/>
      <w:pPr>
        <w:ind w:left="1440" w:hanging="360"/>
      </w:pPr>
      <w:rPr>
        <w:rFont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2441E0C"/>
    <w:multiLevelType w:val="hybridMultilevel"/>
    <w:tmpl w:val="37E26318"/>
    <w:lvl w:ilvl="0" w:tplc="8C74B4BC">
      <w:start w:val="1"/>
      <w:numFmt w:val="decimal"/>
      <w:lvlText w:val="%1."/>
      <w:lvlJc w:val="left"/>
      <w:pPr>
        <w:ind w:left="390" w:hanging="360"/>
      </w:pPr>
      <w:rPr>
        <w:rFonts w:hint="default"/>
      </w:rPr>
    </w:lvl>
    <w:lvl w:ilvl="1" w:tplc="040C0019" w:tentative="1">
      <w:start w:val="1"/>
      <w:numFmt w:val="lowerLetter"/>
      <w:lvlText w:val="%2."/>
      <w:lvlJc w:val="left"/>
      <w:pPr>
        <w:ind w:left="1110" w:hanging="360"/>
      </w:pPr>
    </w:lvl>
    <w:lvl w:ilvl="2" w:tplc="040C001B" w:tentative="1">
      <w:start w:val="1"/>
      <w:numFmt w:val="lowerRoman"/>
      <w:lvlText w:val="%3."/>
      <w:lvlJc w:val="right"/>
      <w:pPr>
        <w:ind w:left="1830" w:hanging="180"/>
      </w:pPr>
    </w:lvl>
    <w:lvl w:ilvl="3" w:tplc="040C000F" w:tentative="1">
      <w:start w:val="1"/>
      <w:numFmt w:val="decimal"/>
      <w:lvlText w:val="%4."/>
      <w:lvlJc w:val="left"/>
      <w:pPr>
        <w:ind w:left="2550" w:hanging="360"/>
      </w:pPr>
    </w:lvl>
    <w:lvl w:ilvl="4" w:tplc="040C0019" w:tentative="1">
      <w:start w:val="1"/>
      <w:numFmt w:val="lowerLetter"/>
      <w:lvlText w:val="%5."/>
      <w:lvlJc w:val="left"/>
      <w:pPr>
        <w:ind w:left="3270" w:hanging="360"/>
      </w:pPr>
    </w:lvl>
    <w:lvl w:ilvl="5" w:tplc="040C001B" w:tentative="1">
      <w:start w:val="1"/>
      <w:numFmt w:val="lowerRoman"/>
      <w:lvlText w:val="%6."/>
      <w:lvlJc w:val="right"/>
      <w:pPr>
        <w:ind w:left="3990" w:hanging="180"/>
      </w:pPr>
    </w:lvl>
    <w:lvl w:ilvl="6" w:tplc="040C000F" w:tentative="1">
      <w:start w:val="1"/>
      <w:numFmt w:val="decimal"/>
      <w:lvlText w:val="%7."/>
      <w:lvlJc w:val="left"/>
      <w:pPr>
        <w:ind w:left="4710" w:hanging="360"/>
      </w:pPr>
    </w:lvl>
    <w:lvl w:ilvl="7" w:tplc="040C0019" w:tentative="1">
      <w:start w:val="1"/>
      <w:numFmt w:val="lowerLetter"/>
      <w:lvlText w:val="%8."/>
      <w:lvlJc w:val="left"/>
      <w:pPr>
        <w:ind w:left="5430" w:hanging="360"/>
      </w:pPr>
    </w:lvl>
    <w:lvl w:ilvl="8" w:tplc="040C001B" w:tentative="1">
      <w:start w:val="1"/>
      <w:numFmt w:val="lowerRoman"/>
      <w:lvlText w:val="%9."/>
      <w:lvlJc w:val="right"/>
      <w:pPr>
        <w:ind w:left="6150" w:hanging="180"/>
      </w:pPr>
    </w:lvl>
  </w:abstractNum>
  <w:abstractNum w:abstractNumId="7">
    <w:nsid w:val="36312C21"/>
    <w:multiLevelType w:val="hybridMultilevel"/>
    <w:tmpl w:val="517A3340"/>
    <w:lvl w:ilvl="0" w:tplc="040C0017">
      <w:start w:val="1"/>
      <w:numFmt w:val="lowerLetter"/>
      <w:lvlText w:val="%1)"/>
      <w:lvlJc w:val="left"/>
      <w:pPr>
        <w:ind w:left="786" w:hanging="360"/>
      </w:pPr>
    </w:lvl>
    <w:lvl w:ilvl="1" w:tplc="040C0019" w:tentative="1">
      <w:start w:val="1"/>
      <w:numFmt w:val="lowerLetter"/>
      <w:lvlText w:val="%2."/>
      <w:lvlJc w:val="left"/>
      <w:pPr>
        <w:ind w:left="1481" w:hanging="360"/>
      </w:pPr>
    </w:lvl>
    <w:lvl w:ilvl="2" w:tplc="040C001B" w:tentative="1">
      <w:start w:val="1"/>
      <w:numFmt w:val="lowerRoman"/>
      <w:lvlText w:val="%3."/>
      <w:lvlJc w:val="right"/>
      <w:pPr>
        <w:ind w:left="2201" w:hanging="180"/>
      </w:pPr>
    </w:lvl>
    <w:lvl w:ilvl="3" w:tplc="040C000F" w:tentative="1">
      <w:start w:val="1"/>
      <w:numFmt w:val="decimal"/>
      <w:lvlText w:val="%4."/>
      <w:lvlJc w:val="left"/>
      <w:pPr>
        <w:ind w:left="2921" w:hanging="360"/>
      </w:pPr>
    </w:lvl>
    <w:lvl w:ilvl="4" w:tplc="040C0019" w:tentative="1">
      <w:start w:val="1"/>
      <w:numFmt w:val="lowerLetter"/>
      <w:lvlText w:val="%5."/>
      <w:lvlJc w:val="left"/>
      <w:pPr>
        <w:ind w:left="3641" w:hanging="360"/>
      </w:pPr>
    </w:lvl>
    <w:lvl w:ilvl="5" w:tplc="040C001B" w:tentative="1">
      <w:start w:val="1"/>
      <w:numFmt w:val="lowerRoman"/>
      <w:lvlText w:val="%6."/>
      <w:lvlJc w:val="right"/>
      <w:pPr>
        <w:ind w:left="4361" w:hanging="180"/>
      </w:pPr>
    </w:lvl>
    <w:lvl w:ilvl="6" w:tplc="040C000F" w:tentative="1">
      <w:start w:val="1"/>
      <w:numFmt w:val="decimal"/>
      <w:lvlText w:val="%7."/>
      <w:lvlJc w:val="left"/>
      <w:pPr>
        <w:ind w:left="5081" w:hanging="360"/>
      </w:pPr>
    </w:lvl>
    <w:lvl w:ilvl="7" w:tplc="040C0019" w:tentative="1">
      <w:start w:val="1"/>
      <w:numFmt w:val="lowerLetter"/>
      <w:lvlText w:val="%8."/>
      <w:lvlJc w:val="left"/>
      <w:pPr>
        <w:ind w:left="5801" w:hanging="360"/>
      </w:pPr>
    </w:lvl>
    <w:lvl w:ilvl="8" w:tplc="040C001B" w:tentative="1">
      <w:start w:val="1"/>
      <w:numFmt w:val="lowerRoman"/>
      <w:lvlText w:val="%9."/>
      <w:lvlJc w:val="right"/>
      <w:pPr>
        <w:ind w:left="6521" w:hanging="180"/>
      </w:pPr>
    </w:lvl>
  </w:abstractNum>
  <w:abstractNum w:abstractNumId="8">
    <w:nsid w:val="3D48428E"/>
    <w:multiLevelType w:val="hybridMultilevel"/>
    <w:tmpl w:val="66E866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0170461"/>
    <w:multiLevelType w:val="hybridMultilevel"/>
    <w:tmpl w:val="4B5C9AD4"/>
    <w:lvl w:ilvl="0" w:tplc="040C0017">
      <w:start w:val="1"/>
      <w:numFmt w:val="lowerLetter"/>
      <w:lvlText w:val="%1)"/>
      <w:lvlJc w:val="left"/>
      <w:pPr>
        <w:ind w:left="856" w:hanging="360"/>
      </w:pPr>
    </w:lvl>
    <w:lvl w:ilvl="1" w:tplc="040C0019" w:tentative="1">
      <w:start w:val="1"/>
      <w:numFmt w:val="lowerLetter"/>
      <w:lvlText w:val="%2."/>
      <w:lvlJc w:val="left"/>
      <w:pPr>
        <w:ind w:left="1576" w:hanging="360"/>
      </w:pPr>
    </w:lvl>
    <w:lvl w:ilvl="2" w:tplc="040C001B" w:tentative="1">
      <w:start w:val="1"/>
      <w:numFmt w:val="lowerRoman"/>
      <w:lvlText w:val="%3."/>
      <w:lvlJc w:val="right"/>
      <w:pPr>
        <w:ind w:left="2296" w:hanging="180"/>
      </w:pPr>
    </w:lvl>
    <w:lvl w:ilvl="3" w:tplc="040C000F" w:tentative="1">
      <w:start w:val="1"/>
      <w:numFmt w:val="decimal"/>
      <w:lvlText w:val="%4."/>
      <w:lvlJc w:val="left"/>
      <w:pPr>
        <w:ind w:left="3016" w:hanging="360"/>
      </w:pPr>
    </w:lvl>
    <w:lvl w:ilvl="4" w:tplc="040C0019" w:tentative="1">
      <w:start w:val="1"/>
      <w:numFmt w:val="lowerLetter"/>
      <w:lvlText w:val="%5."/>
      <w:lvlJc w:val="left"/>
      <w:pPr>
        <w:ind w:left="3736" w:hanging="360"/>
      </w:pPr>
    </w:lvl>
    <w:lvl w:ilvl="5" w:tplc="040C001B" w:tentative="1">
      <w:start w:val="1"/>
      <w:numFmt w:val="lowerRoman"/>
      <w:lvlText w:val="%6."/>
      <w:lvlJc w:val="right"/>
      <w:pPr>
        <w:ind w:left="4456" w:hanging="180"/>
      </w:pPr>
    </w:lvl>
    <w:lvl w:ilvl="6" w:tplc="040C000F" w:tentative="1">
      <w:start w:val="1"/>
      <w:numFmt w:val="decimal"/>
      <w:lvlText w:val="%7."/>
      <w:lvlJc w:val="left"/>
      <w:pPr>
        <w:ind w:left="5176" w:hanging="360"/>
      </w:pPr>
    </w:lvl>
    <w:lvl w:ilvl="7" w:tplc="040C0019" w:tentative="1">
      <w:start w:val="1"/>
      <w:numFmt w:val="lowerLetter"/>
      <w:lvlText w:val="%8."/>
      <w:lvlJc w:val="left"/>
      <w:pPr>
        <w:ind w:left="5896" w:hanging="360"/>
      </w:pPr>
    </w:lvl>
    <w:lvl w:ilvl="8" w:tplc="040C001B" w:tentative="1">
      <w:start w:val="1"/>
      <w:numFmt w:val="lowerRoman"/>
      <w:lvlText w:val="%9."/>
      <w:lvlJc w:val="right"/>
      <w:pPr>
        <w:ind w:left="6616" w:hanging="180"/>
      </w:pPr>
    </w:lvl>
  </w:abstractNum>
  <w:abstractNum w:abstractNumId="10">
    <w:nsid w:val="57C2004D"/>
    <w:multiLevelType w:val="hybridMultilevel"/>
    <w:tmpl w:val="179C3220"/>
    <w:lvl w:ilvl="0" w:tplc="8C74B4BC">
      <w:start w:val="1"/>
      <w:numFmt w:val="decimal"/>
      <w:lvlText w:val="%1."/>
      <w:lvlJc w:val="left"/>
      <w:pPr>
        <w:ind w:left="390" w:hanging="360"/>
      </w:pPr>
      <w:rPr>
        <w:rFonts w:hint="default"/>
      </w:rPr>
    </w:lvl>
    <w:lvl w:ilvl="1" w:tplc="040C0019" w:tentative="1">
      <w:start w:val="1"/>
      <w:numFmt w:val="lowerLetter"/>
      <w:lvlText w:val="%2."/>
      <w:lvlJc w:val="left"/>
      <w:pPr>
        <w:ind w:left="1110" w:hanging="360"/>
      </w:pPr>
    </w:lvl>
    <w:lvl w:ilvl="2" w:tplc="040C001B" w:tentative="1">
      <w:start w:val="1"/>
      <w:numFmt w:val="lowerRoman"/>
      <w:lvlText w:val="%3."/>
      <w:lvlJc w:val="right"/>
      <w:pPr>
        <w:ind w:left="1830" w:hanging="180"/>
      </w:pPr>
    </w:lvl>
    <w:lvl w:ilvl="3" w:tplc="040C000F" w:tentative="1">
      <w:start w:val="1"/>
      <w:numFmt w:val="decimal"/>
      <w:lvlText w:val="%4."/>
      <w:lvlJc w:val="left"/>
      <w:pPr>
        <w:ind w:left="2550" w:hanging="360"/>
      </w:pPr>
    </w:lvl>
    <w:lvl w:ilvl="4" w:tplc="040C0019" w:tentative="1">
      <w:start w:val="1"/>
      <w:numFmt w:val="lowerLetter"/>
      <w:lvlText w:val="%5."/>
      <w:lvlJc w:val="left"/>
      <w:pPr>
        <w:ind w:left="3270" w:hanging="360"/>
      </w:pPr>
    </w:lvl>
    <w:lvl w:ilvl="5" w:tplc="040C001B" w:tentative="1">
      <w:start w:val="1"/>
      <w:numFmt w:val="lowerRoman"/>
      <w:lvlText w:val="%6."/>
      <w:lvlJc w:val="right"/>
      <w:pPr>
        <w:ind w:left="3990" w:hanging="180"/>
      </w:pPr>
    </w:lvl>
    <w:lvl w:ilvl="6" w:tplc="040C000F" w:tentative="1">
      <w:start w:val="1"/>
      <w:numFmt w:val="decimal"/>
      <w:lvlText w:val="%7."/>
      <w:lvlJc w:val="left"/>
      <w:pPr>
        <w:ind w:left="4710" w:hanging="360"/>
      </w:pPr>
    </w:lvl>
    <w:lvl w:ilvl="7" w:tplc="040C0019" w:tentative="1">
      <w:start w:val="1"/>
      <w:numFmt w:val="lowerLetter"/>
      <w:lvlText w:val="%8."/>
      <w:lvlJc w:val="left"/>
      <w:pPr>
        <w:ind w:left="5430" w:hanging="360"/>
      </w:pPr>
    </w:lvl>
    <w:lvl w:ilvl="8" w:tplc="040C001B" w:tentative="1">
      <w:start w:val="1"/>
      <w:numFmt w:val="lowerRoman"/>
      <w:lvlText w:val="%9."/>
      <w:lvlJc w:val="right"/>
      <w:pPr>
        <w:ind w:left="6150" w:hanging="180"/>
      </w:pPr>
    </w:lvl>
  </w:abstractNum>
  <w:abstractNum w:abstractNumId="11">
    <w:nsid w:val="59DB7B19"/>
    <w:multiLevelType w:val="hybridMultilevel"/>
    <w:tmpl w:val="705C079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5EF3FB1"/>
    <w:multiLevelType w:val="hybridMultilevel"/>
    <w:tmpl w:val="3968B512"/>
    <w:lvl w:ilvl="0" w:tplc="040C000B">
      <w:start w:val="1"/>
      <w:numFmt w:val="bullet"/>
      <w:lvlText w:val=""/>
      <w:lvlJc w:val="left"/>
      <w:pPr>
        <w:ind w:left="761" w:hanging="360"/>
      </w:pPr>
      <w:rPr>
        <w:rFonts w:ascii="Wingdings" w:hAnsi="Wingdings" w:hint="default"/>
      </w:rPr>
    </w:lvl>
    <w:lvl w:ilvl="1" w:tplc="040C0003" w:tentative="1">
      <w:start w:val="1"/>
      <w:numFmt w:val="bullet"/>
      <w:lvlText w:val="o"/>
      <w:lvlJc w:val="left"/>
      <w:pPr>
        <w:ind w:left="1481" w:hanging="360"/>
      </w:pPr>
      <w:rPr>
        <w:rFonts w:ascii="Courier New" w:hAnsi="Courier New" w:cs="Courier New" w:hint="default"/>
      </w:rPr>
    </w:lvl>
    <w:lvl w:ilvl="2" w:tplc="040C0005" w:tentative="1">
      <w:start w:val="1"/>
      <w:numFmt w:val="bullet"/>
      <w:lvlText w:val=""/>
      <w:lvlJc w:val="left"/>
      <w:pPr>
        <w:ind w:left="2201" w:hanging="360"/>
      </w:pPr>
      <w:rPr>
        <w:rFonts w:ascii="Wingdings" w:hAnsi="Wingdings" w:hint="default"/>
      </w:rPr>
    </w:lvl>
    <w:lvl w:ilvl="3" w:tplc="040C0001" w:tentative="1">
      <w:start w:val="1"/>
      <w:numFmt w:val="bullet"/>
      <w:lvlText w:val=""/>
      <w:lvlJc w:val="left"/>
      <w:pPr>
        <w:ind w:left="2921" w:hanging="360"/>
      </w:pPr>
      <w:rPr>
        <w:rFonts w:ascii="Symbol" w:hAnsi="Symbol" w:hint="default"/>
      </w:rPr>
    </w:lvl>
    <w:lvl w:ilvl="4" w:tplc="040C0003" w:tentative="1">
      <w:start w:val="1"/>
      <w:numFmt w:val="bullet"/>
      <w:lvlText w:val="o"/>
      <w:lvlJc w:val="left"/>
      <w:pPr>
        <w:ind w:left="3641" w:hanging="360"/>
      </w:pPr>
      <w:rPr>
        <w:rFonts w:ascii="Courier New" w:hAnsi="Courier New" w:cs="Courier New" w:hint="default"/>
      </w:rPr>
    </w:lvl>
    <w:lvl w:ilvl="5" w:tplc="040C0005" w:tentative="1">
      <w:start w:val="1"/>
      <w:numFmt w:val="bullet"/>
      <w:lvlText w:val=""/>
      <w:lvlJc w:val="left"/>
      <w:pPr>
        <w:ind w:left="4361" w:hanging="360"/>
      </w:pPr>
      <w:rPr>
        <w:rFonts w:ascii="Wingdings" w:hAnsi="Wingdings" w:hint="default"/>
      </w:rPr>
    </w:lvl>
    <w:lvl w:ilvl="6" w:tplc="040C0001" w:tentative="1">
      <w:start w:val="1"/>
      <w:numFmt w:val="bullet"/>
      <w:lvlText w:val=""/>
      <w:lvlJc w:val="left"/>
      <w:pPr>
        <w:ind w:left="5081" w:hanging="360"/>
      </w:pPr>
      <w:rPr>
        <w:rFonts w:ascii="Symbol" w:hAnsi="Symbol" w:hint="default"/>
      </w:rPr>
    </w:lvl>
    <w:lvl w:ilvl="7" w:tplc="040C0003" w:tentative="1">
      <w:start w:val="1"/>
      <w:numFmt w:val="bullet"/>
      <w:lvlText w:val="o"/>
      <w:lvlJc w:val="left"/>
      <w:pPr>
        <w:ind w:left="5801" w:hanging="360"/>
      </w:pPr>
      <w:rPr>
        <w:rFonts w:ascii="Courier New" w:hAnsi="Courier New" w:cs="Courier New" w:hint="default"/>
      </w:rPr>
    </w:lvl>
    <w:lvl w:ilvl="8" w:tplc="040C0005" w:tentative="1">
      <w:start w:val="1"/>
      <w:numFmt w:val="bullet"/>
      <w:lvlText w:val=""/>
      <w:lvlJc w:val="left"/>
      <w:pPr>
        <w:ind w:left="6521" w:hanging="360"/>
      </w:pPr>
      <w:rPr>
        <w:rFonts w:ascii="Wingdings" w:hAnsi="Wingdings" w:hint="default"/>
      </w:rPr>
    </w:lvl>
  </w:abstractNum>
  <w:abstractNum w:abstractNumId="13">
    <w:nsid w:val="6C3621BB"/>
    <w:multiLevelType w:val="hybridMultilevel"/>
    <w:tmpl w:val="6C1603DE"/>
    <w:lvl w:ilvl="0" w:tplc="8C74B4BC">
      <w:start w:val="1"/>
      <w:numFmt w:val="decimal"/>
      <w:lvlText w:val="%1."/>
      <w:lvlJc w:val="left"/>
      <w:pPr>
        <w:ind w:left="431" w:hanging="360"/>
      </w:pPr>
      <w:rPr>
        <w:rFonts w:hint="default"/>
      </w:rPr>
    </w:lvl>
    <w:lvl w:ilvl="1" w:tplc="040C0019" w:tentative="1">
      <w:start w:val="1"/>
      <w:numFmt w:val="lowerLetter"/>
      <w:lvlText w:val="%2."/>
      <w:lvlJc w:val="left"/>
      <w:pPr>
        <w:ind w:left="1481" w:hanging="360"/>
      </w:pPr>
    </w:lvl>
    <w:lvl w:ilvl="2" w:tplc="040C001B" w:tentative="1">
      <w:start w:val="1"/>
      <w:numFmt w:val="lowerRoman"/>
      <w:lvlText w:val="%3."/>
      <w:lvlJc w:val="right"/>
      <w:pPr>
        <w:ind w:left="2201" w:hanging="180"/>
      </w:pPr>
    </w:lvl>
    <w:lvl w:ilvl="3" w:tplc="040C000F" w:tentative="1">
      <w:start w:val="1"/>
      <w:numFmt w:val="decimal"/>
      <w:lvlText w:val="%4."/>
      <w:lvlJc w:val="left"/>
      <w:pPr>
        <w:ind w:left="2921" w:hanging="360"/>
      </w:pPr>
    </w:lvl>
    <w:lvl w:ilvl="4" w:tplc="040C0019" w:tentative="1">
      <w:start w:val="1"/>
      <w:numFmt w:val="lowerLetter"/>
      <w:lvlText w:val="%5."/>
      <w:lvlJc w:val="left"/>
      <w:pPr>
        <w:ind w:left="3641" w:hanging="360"/>
      </w:pPr>
    </w:lvl>
    <w:lvl w:ilvl="5" w:tplc="040C001B" w:tentative="1">
      <w:start w:val="1"/>
      <w:numFmt w:val="lowerRoman"/>
      <w:lvlText w:val="%6."/>
      <w:lvlJc w:val="right"/>
      <w:pPr>
        <w:ind w:left="4361" w:hanging="180"/>
      </w:pPr>
    </w:lvl>
    <w:lvl w:ilvl="6" w:tplc="040C000F" w:tentative="1">
      <w:start w:val="1"/>
      <w:numFmt w:val="decimal"/>
      <w:lvlText w:val="%7."/>
      <w:lvlJc w:val="left"/>
      <w:pPr>
        <w:ind w:left="5081" w:hanging="360"/>
      </w:pPr>
    </w:lvl>
    <w:lvl w:ilvl="7" w:tplc="040C0019" w:tentative="1">
      <w:start w:val="1"/>
      <w:numFmt w:val="lowerLetter"/>
      <w:lvlText w:val="%8."/>
      <w:lvlJc w:val="left"/>
      <w:pPr>
        <w:ind w:left="5801" w:hanging="360"/>
      </w:pPr>
    </w:lvl>
    <w:lvl w:ilvl="8" w:tplc="040C001B" w:tentative="1">
      <w:start w:val="1"/>
      <w:numFmt w:val="lowerRoman"/>
      <w:lvlText w:val="%9."/>
      <w:lvlJc w:val="right"/>
      <w:pPr>
        <w:ind w:left="6521" w:hanging="180"/>
      </w:pPr>
    </w:lvl>
  </w:abstractNum>
  <w:abstractNum w:abstractNumId="14">
    <w:nsid w:val="73D03A59"/>
    <w:multiLevelType w:val="hybridMultilevel"/>
    <w:tmpl w:val="52AE69DA"/>
    <w:lvl w:ilvl="0" w:tplc="040C000B">
      <w:start w:val="1"/>
      <w:numFmt w:val="bullet"/>
      <w:lvlText w:val=""/>
      <w:lvlJc w:val="left"/>
      <w:pPr>
        <w:ind w:left="761" w:hanging="360"/>
      </w:pPr>
      <w:rPr>
        <w:rFonts w:ascii="Wingdings" w:hAnsi="Wingdings" w:hint="default"/>
      </w:rPr>
    </w:lvl>
    <w:lvl w:ilvl="1" w:tplc="040C0003" w:tentative="1">
      <w:start w:val="1"/>
      <w:numFmt w:val="bullet"/>
      <w:lvlText w:val="o"/>
      <w:lvlJc w:val="left"/>
      <w:pPr>
        <w:ind w:left="1481" w:hanging="360"/>
      </w:pPr>
      <w:rPr>
        <w:rFonts w:ascii="Courier New" w:hAnsi="Courier New" w:cs="Courier New" w:hint="default"/>
      </w:rPr>
    </w:lvl>
    <w:lvl w:ilvl="2" w:tplc="040C0005" w:tentative="1">
      <w:start w:val="1"/>
      <w:numFmt w:val="bullet"/>
      <w:lvlText w:val=""/>
      <w:lvlJc w:val="left"/>
      <w:pPr>
        <w:ind w:left="2201" w:hanging="360"/>
      </w:pPr>
      <w:rPr>
        <w:rFonts w:ascii="Wingdings" w:hAnsi="Wingdings" w:hint="default"/>
      </w:rPr>
    </w:lvl>
    <w:lvl w:ilvl="3" w:tplc="040C0001" w:tentative="1">
      <w:start w:val="1"/>
      <w:numFmt w:val="bullet"/>
      <w:lvlText w:val=""/>
      <w:lvlJc w:val="left"/>
      <w:pPr>
        <w:ind w:left="2921" w:hanging="360"/>
      </w:pPr>
      <w:rPr>
        <w:rFonts w:ascii="Symbol" w:hAnsi="Symbol" w:hint="default"/>
      </w:rPr>
    </w:lvl>
    <w:lvl w:ilvl="4" w:tplc="040C0003" w:tentative="1">
      <w:start w:val="1"/>
      <w:numFmt w:val="bullet"/>
      <w:lvlText w:val="o"/>
      <w:lvlJc w:val="left"/>
      <w:pPr>
        <w:ind w:left="3641" w:hanging="360"/>
      </w:pPr>
      <w:rPr>
        <w:rFonts w:ascii="Courier New" w:hAnsi="Courier New" w:cs="Courier New" w:hint="default"/>
      </w:rPr>
    </w:lvl>
    <w:lvl w:ilvl="5" w:tplc="040C0005" w:tentative="1">
      <w:start w:val="1"/>
      <w:numFmt w:val="bullet"/>
      <w:lvlText w:val=""/>
      <w:lvlJc w:val="left"/>
      <w:pPr>
        <w:ind w:left="4361" w:hanging="360"/>
      </w:pPr>
      <w:rPr>
        <w:rFonts w:ascii="Wingdings" w:hAnsi="Wingdings" w:hint="default"/>
      </w:rPr>
    </w:lvl>
    <w:lvl w:ilvl="6" w:tplc="040C0001" w:tentative="1">
      <w:start w:val="1"/>
      <w:numFmt w:val="bullet"/>
      <w:lvlText w:val=""/>
      <w:lvlJc w:val="left"/>
      <w:pPr>
        <w:ind w:left="5081" w:hanging="360"/>
      </w:pPr>
      <w:rPr>
        <w:rFonts w:ascii="Symbol" w:hAnsi="Symbol" w:hint="default"/>
      </w:rPr>
    </w:lvl>
    <w:lvl w:ilvl="7" w:tplc="040C0003" w:tentative="1">
      <w:start w:val="1"/>
      <w:numFmt w:val="bullet"/>
      <w:lvlText w:val="o"/>
      <w:lvlJc w:val="left"/>
      <w:pPr>
        <w:ind w:left="5801" w:hanging="360"/>
      </w:pPr>
      <w:rPr>
        <w:rFonts w:ascii="Courier New" w:hAnsi="Courier New" w:cs="Courier New" w:hint="default"/>
      </w:rPr>
    </w:lvl>
    <w:lvl w:ilvl="8" w:tplc="040C0005" w:tentative="1">
      <w:start w:val="1"/>
      <w:numFmt w:val="bullet"/>
      <w:lvlText w:val=""/>
      <w:lvlJc w:val="left"/>
      <w:pPr>
        <w:ind w:left="6521" w:hanging="360"/>
      </w:pPr>
      <w:rPr>
        <w:rFonts w:ascii="Wingdings" w:hAnsi="Wingdings" w:hint="default"/>
      </w:rPr>
    </w:lvl>
  </w:abstractNum>
  <w:abstractNum w:abstractNumId="15">
    <w:nsid w:val="758F302D"/>
    <w:multiLevelType w:val="hybridMultilevel"/>
    <w:tmpl w:val="6D64EE32"/>
    <w:lvl w:ilvl="0" w:tplc="040C000F">
      <w:start w:val="1"/>
      <w:numFmt w:val="decimal"/>
      <w:lvlText w:val="%1."/>
      <w:lvlJc w:val="left"/>
      <w:pPr>
        <w:ind w:left="786" w:hanging="360"/>
      </w:pPr>
    </w:lvl>
    <w:lvl w:ilvl="1" w:tplc="040C0019" w:tentative="1">
      <w:start w:val="1"/>
      <w:numFmt w:val="lowerLetter"/>
      <w:lvlText w:val="%2."/>
      <w:lvlJc w:val="left"/>
      <w:pPr>
        <w:ind w:left="1481" w:hanging="360"/>
      </w:pPr>
    </w:lvl>
    <w:lvl w:ilvl="2" w:tplc="040C001B" w:tentative="1">
      <w:start w:val="1"/>
      <w:numFmt w:val="lowerRoman"/>
      <w:lvlText w:val="%3."/>
      <w:lvlJc w:val="right"/>
      <w:pPr>
        <w:ind w:left="2201" w:hanging="180"/>
      </w:pPr>
    </w:lvl>
    <w:lvl w:ilvl="3" w:tplc="040C000F" w:tentative="1">
      <w:start w:val="1"/>
      <w:numFmt w:val="decimal"/>
      <w:lvlText w:val="%4."/>
      <w:lvlJc w:val="left"/>
      <w:pPr>
        <w:ind w:left="2921" w:hanging="360"/>
      </w:pPr>
    </w:lvl>
    <w:lvl w:ilvl="4" w:tplc="040C0019" w:tentative="1">
      <w:start w:val="1"/>
      <w:numFmt w:val="lowerLetter"/>
      <w:lvlText w:val="%5."/>
      <w:lvlJc w:val="left"/>
      <w:pPr>
        <w:ind w:left="3641" w:hanging="360"/>
      </w:pPr>
    </w:lvl>
    <w:lvl w:ilvl="5" w:tplc="040C001B" w:tentative="1">
      <w:start w:val="1"/>
      <w:numFmt w:val="lowerRoman"/>
      <w:lvlText w:val="%6."/>
      <w:lvlJc w:val="right"/>
      <w:pPr>
        <w:ind w:left="4361" w:hanging="180"/>
      </w:pPr>
    </w:lvl>
    <w:lvl w:ilvl="6" w:tplc="040C000F" w:tentative="1">
      <w:start w:val="1"/>
      <w:numFmt w:val="decimal"/>
      <w:lvlText w:val="%7."/>
      <w:lvlJc w:val="left"/>
      <w:pPr>
        <w:ind w:left="5081" w:hanging="360"/>
      </w:pPr>
    </w:lvl>
    <w:lvl w:ilvl="7" w:tplc="040C0019" w:tentative="1">
      <w:start w:val="1"/>
      <w:numFmt w:val="lowerLetter"/>
      <w:lvlText w:val="%8."/>
      <w:lvlJc w:val="left"/>
      <w:pPr>
        <w:ind w:left="5801" w:hanging="360"/>
      </w:pPr>
    </w:lvl>
    <w:lvl w:ilvl="8" w:tplc="040C001B" w:tentative="1">
      <w:start w:val="1"/>
      <w:numFmt w:val="lowerRoman"/>
      <w:lvlText w:val="%9."/>
      <w:lvlJc w:val="right"/>
      <w:pPr>
        <w:ind w:left="6521" w:hanging="180"/>
      </w:pPr>
    </w:lvl>
  </w:abstractNum>
  <w:abstractNum w:abstractNumId="16">
    <w:nsid w:val="7EF42AE0"/>
    <w:multiLevelType w:val="hybridMultilevel"/>
    <w:tmpl w:val="C32CFF50"/>
    <w:lvl w:ilvl="0" w:tplc="66CE89AA">
      <w:start w:val="1"/>
      <w:numFmt w:val="upperRoman"/>
      <w:lvlText w:val="%1."/>
      <w:lvlJc w:val="right"/>
      <w:pPr>
        <w:ind w:left="720" w:hanging="360"/>
      </w:pPr>
      <w:rPr>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14"/>
  </w:num>
  <w:num w:numId="3">
    <w:abstractNumId w:val="12"/>
  </w:num>
  <w:num w:numId="4">
    <w:abstractNumId w:val="9"/>
  </w:num>
  <w:num w:numId="5">
    <w:abstractNumId w:val="5"/>
  </w:num>
  <w:num w:numId="6">
    <w:abstractNumId w:val="15"/>
  </w:num>
  <w:num w:numId="7">
    <w:abstractNumId w:val="6"/>
  </w:num>
  <w:num w:numId="8">
    <w:abstractNumId w:val="13"/>
  </w:num>
  <w:num w:numId="9">
    <w:abstractNumId w:val="10"/>
  </w:num>
  <w:num w:numId="10">
    <w:abstractNumId w:val="4"/>
  </w:num>
  <w:num w:numId="11">
    <w:abstractNumId w:val="7"/>
  </w:num>
  <w:num w:numId="12">
    <w:abstractNumId w:val="8"/>
  </w:num>
  <w:num w:numId="13">
    <w:abstractNumId w:val="11"/>
  </w:num>
  <w:num w:numId="14">
    <w:abstractNumId w:val="1"/>
  </w:num>
  <w:num w:numId="15">
    <w:abstractNumId w:val="0"/>
  </w:num>
  <w:num w:numId="16">
    <w:abstractNumId w:val="3"/>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08"/>
  <w:hyphenationZone w:val="425"/>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useFELayout/>
  </w:compat>
  <w:rsids>
    <w:rsidRoot w:val="006732BD"/>
    <w:rsid w:val="000043B6"/>
    <w:rsid w:val="000635B1"/>
    <w:rsid w:val="00080B53"/>
    <w:rsid w:val="00086470"/>
    <w:rsid w:val="000A2BA5"/>
    <w:rsid w:val="000B5EAE"/>
    <w:rsid w:val="000C2098"/>
    <w:rsid w:val="00171EFC"/>
    <w:rsid w:val="001A121D"/>
    <w:rsid w:val="001C5119"/>
    <w:rsid w:val="001D1115"/>
    <w:rsid w:val="001E0EC1"/>
    <w:rsid w:val="00216BB9"/>
    <w:rsid w:val="00252245"/>
    <w:rsid w:val="002E4B53"/>
    <w:rsid w:val="00303D1F"/>
    <w:rsid w:val="00365E52"/>
    <w:rsid w:val="00387C06"/>
    <w:rsid w:val="003A6BE6"/>
    <w:rsid w:val="003B52F1"/>
    <w:rsid w:val="003E21FB"/>
    <w:rsid w:val="00413763"/>
    <w:rsid w:val="00496065"/>
    <w:rsid w:val="00496E9F"/>
    <w:rsid w:val="004A0949"/>
    <w:rsid w:val="004B55AF"/>
    <w:rsid w:val="004D3862"/>
    <w:rsid w:val="004F39F3"/>
    <w:rsid w:val="004F5F75"/>
    <w:rsid w:val="00503768"/>
    <w:rsid w:val="00526512"/>
    <w:rsid w:val="005A07E3"/>
    <w:rsid w:val="00607426"/>
    <w:rsid w:val="00623222"/>
    <w:rsid w:val="0062738E"/>
    <w:rsid w:val="00630789"/>
    <w:rsid w:val="00671750"/>
    <w:rsid w:val="006732BD"/>
    <w:rsid w:val="00697ABA"/>
    <w:rsid w:val="006B3614"/>
    <w:rsid w:val="00724CE7"/>
    <w:rsid w:val="007601ED"/>
    <w:rsid w:val="00783FF1"/>
    <w:rsid w:val="007D0C95"/>
    <w:rsid w:val="0081142A"/>
    <w:rsid w:val="00834D0D"/>
    <w:rsid w:val="00871AD3"/>
    <w:rsid w:val="008A1C0D"/>
    <w:rsid w:val="008E2B8D"/>
    <w:rsid w:val="009137E5"/>
    <w:rsid w:val="00941864"/>
    <w:rsid w:val="00965CA0"/>
    <w:rsid w:val="00985D1C"/>
    <w:rsid w:val="009D33C2"/>
    <w:rsid w:val="00A469BA"/>
    <w:rsid w:val="00A92729"/>
    <w:rsid w:val="00B03206"/>
    <w:rsid w:val="00BA55A2"/>
    <w:rsid w:val="00C0506D"/>
    <w:rsid w:val="00C1538A"/>
    <w:rsid w:val="00C82BC7"/>
    <w:rsid w:val="00CA2854"/>
    <w:rsid w:val="00CA46E6"/>
    <w:rsid w:val="00CA4797"/>
    <w:rsid w:val="00CB16E7"/>
    <w:rsid w:val="00CC5E75"/>
    <w:rsid w:val="00D24657"/>
    <w:rsid w:val="00D25CB3"/>
    <w:rsid w:val="00D65A31"/>
    <w:rsid w:val="00DB1785"/>
    <w:rsid w:val="00DC1BE9"/>
    <w:rsid w:val="00E275CD"/>
    <w:rsid w:val="00E42566"/>
    <w:rsid w:val="00E45744"/>
    <w:rsid w:val="00E76A79"/>
    <w:rsid w:val="00E8115A"/>
    <w:rsid w:val="00ED3521"/>
    <w:rsid w:val="00F13F87"/>
    <w:rsid w:val="00F71DC1"/>
    <w:rsid w:val="00F931C3"/>
    <w:rsid w:val="00F97AC2"/>
    <w:rsid w:val="00FA5D88"/>
    <w:rsid w:val="00FD39C3"/>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098"/>
  </w:style>
  <w:style w:type="paragraph" w:styleId="Titre1">
    <w:name w:val="heading 1"/>
    <w:basedOn w:val="Normal"/>
    <w:next w:val="Normal"/>
    <w:link w:val="Titre1Car"/>
    <w:uiPriority w:val="9"/>
    <w:qFormat/>
    <w:rsid w:val="00CA46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qFormat/>
    <w:rsid w:val="006732BD"/>
    <w:pPr>
      <w:keepNext/>
      <w:spacing w:after="0" w:line="240" w:lineRule="auto"/>
      <w:jc w:val="center"/>
      <w:outlineLvl w:val="1"/>
    </w:pPr>
    <w:rPr>
      <w:rFonts w:ascii="Times New Roman" w:eastAsia="Times New Roman" w:hAnsi="Times New Roman" w:cs="Times New Roman"/>
      <w:b/>
      <w:bCs/>
      <w:sz w:val="20"/>
      <w:szCs w:val="24"/>
    </w:rPr>
  </w:style>
  <w:style w:type="paragraph" w:styleId="Titre3">
    <w:name w:val="heading 3"/>
    <w:basedOn w:val="Normal"/>
    <w:next w:val="Normal"/>
    <w:link w:val="Titre3Car"/>
    <w:qFormat/>
    <w:rsid w:val="006732BD"/>
    <w:pPr>
      <w:keepNext/>
      <w:spacing w:after="0" w:line="240" w:lineRule="auto"/>
      <w:jc w:val="center"/>
      <w:outlineLvl w:val="2"/>
    </w:pPr>
    <w:rPr>
      <w:rFonts w:ascii="Times New Roman" w:eastAsia="Times New Roman" w:hAnsi="Times New Roman" w:cs="Times New Roman"/>
      <w:b/>
      <w:bCs/>
      <w:szCs w:val="24"/>
    </w:rPr>
  </w:style>
  <w:style w:type="paragraph" w:styleId="Titre4">
    <w:name w:val="heading 4"/>
    <w:basedOn w:val="Normal"/>
    <w:next w:val="Normal"/>
    <w:link w:val="Titre4Car"/>
    <w:qFormat/>
    <w:rsid w:val="006732BD"/>
    <w:pPr>
      <w:keepNext/>
      <w:spacing w:after="0" w:line="240" w:lineRule="auto"/>
      <w:jc w:val="both"/>
      <w:outlineLvl w:val="3"/>
    </w:pPr>
    <w:rPr>
      <w:rFonts w:ascii="Times New Roman" w:eastAsia="Times New Roman" w:hAnsi="Times New Roman" w:cs="Times New Roman"/>
      <w:b/>
      <w:bCs/>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732BD"/>
    <w:pPr>
      <w:ind w:left="720"/>
      <w:contextualSpacing/>
    </w:pPr>
  </w:style>
  <w:style w:type="character" w:customStyle="1" w:styleId="Titre2Car">
    <w:name w:val="Titre 2 Car"/>
    <w:basedOn w:val="Policepardfaut"/>
    <w:link w:val="Titre2"/>
    <w:rsid w:val="006732BD"/>
    <w:rPr>
      <w:rFonts w:ascii="Times New Roman" w:eastAsia="Times New Roman" w:hAnsi="Times New Roman" w:cs="Times New Roman"/>
      <w:b/>
      <w:bCs/>
      <w:sz w:val="20"/>
      <w:szCs w:val="24"/>
    </w:rPr>
  </w:style>
  <w:style w:type="character" w:customStyle="1" w:styleId="Titre3Car">
    <w:name w:val="Titre 3 Car"/>
    <w:basedOn w:val="Policepardfaut"/>
    <w:link w:val="Titre3"/>
    <w:rsid w:val="006732BD"/>
    <w:rPr>
      <w:rFonts w:ascii="Times New Roman" w:eastAsia="Times New Roman" w:hAnsi="Times New Roman" w:cs="Times New Roman"/>
      <w:b/>
      <w:bCs/>
      <w:szCs w:val="24"/>
    </w:rPr>
  </w:style>
  <w:style w:type="character" w:customStyle="1" w:styleId="Titre4Car">
    <w:name w:val="Titre 4 Car"/>
    <w:basedOn w:val="Policepardfaut"/>
    <w:link w:val="Titre4"/>
    <w:rsid w:val="006732BD"/>
    <w:rPr>
      <w:rFonts w:ascii="Times New Roman" w:eastAsia="Times New Roman" w:hAnsi="Times New Roman" w:cs="Times New Roman"/>
      <w:b/>
      <w:bCs/>
      <w:szCs w:val="24"/>
    </w:rPr>
  </w:style>
  <w:style w:type="paragraph" w:styleId="Retraitcorpsdetexte">
    <w:name w:val="Body Text Indent"/>
    <w:basedOn w:val="Normal"/>
    <w:link w:val="RetraitcorpsdetexteCar"/>
    <w:rsid w:val="006732BD"/>
    <w:pPr>
      <w:spacing w:after="120" w:line="240" w:lineRule="auto"/>
      <w:ind w:left="283"/>
    </w:pPr>
    <w:rPr>
      <w:rFonts w:ascii="Times New Roman" w:eastAsia="Times New Roman" w:hAnsi="Times New Roman" w:cs="Times New Roman"/>
      <w:sz w:val="24"/>
      <w:szCs w:val="24"/>
    </w:rPr>
  </w:style>
  <w:style w:type="character" w:customStyle="1" w:styleId="RetraitcorpsdetexteCar">
    <w:name w:val="Retrait corps de texte Car"/>
    <w:basedOn w:val="Policepardfaut"/>
    <w:link w:val="Retraitcorpsdetexte"/>
    <w:rsid w:val="006732BD"/>
    <w:rPr>
      <w:rFonts w:ascii="Times New Roman" w:eastAsia="Times New Roman" w:hAnsi="Times New Roman" w:cs="Times New Roman"/>
      <w:sz w:val="24"/>
      <w:szCs w:val="24"/>
    </w:rPr>
  </w:style>
  <w:style w:type="paragraph" w:styleId="En-tte">
    <w:name w:val="header"/>
    <w:basedOn w:val="Normal"/>
    <w:link w:val="En-tteCar"/>
    <w:uiPriority w:val="99"/>
    <w:unhideWhenUsed/>
    <w:rsid w:val="006732BD"/>
    <w:pPr>
      <w:tabs>
        <w:tab w:val="center" w:pos="4536"/>
        <w:tab w:val="right" w:pos="9072"/>
      </w:tabs>
      <w:spacing w:after="0" w:line="240" w:lineRule="auto"/>
    </w:pPr>
  </w:style>
  <w:style w:type="character" w:customStyle="1" w:styleId="En-tteCar">
    <w:name w:val="En-tête Car"/>
    <w:basedOn w:val="Policepardfaut"/>
    <w:link w:val="En-tte"/>
    <w:uiPriority w:val="99"/>
    <w:rsid w:val="006732BD"/>
  </w:style>
  <w:style w:type="paragraph" w:styleId="Pieddepage">
    <w:name w:val="footer"/>
    <w:basedOn w:val="Normal"/>
    <w:link w:val="PieddepageCar"/>
    <w:unhideWhenUsed/>
    <w:rsid w:val="006732B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732BD"/>
  </w:style>
  <w:style w:type="paragraph" w:styleId="Textedebulles">
    <w:name w:val="Balloon Text"/>
    <w:basedOn w:val="Normal"/>
    <w:link w:val="TextedebullesCar"/>
    <w:uiPriority w:val="99"/>
    <w:semiHidden/>
    <w:unhideWhenUsed/>
    <w:rsid w:val="006732B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732BD"/>
    <w:rPr>
      <w:rFonts w:ascii="Tahoma" w:hAnsi="Tahoma" w:cs="Tahoma"/>
      <w:sz w:val="16"/>
      <w:szCs w:val="16"/>
    </w:rPr>
  </w:style>
  <w:style w:type="table" w:styleId="Grilledutableau">
    <w:name w:val="Table Grid"/>
    <w:basedOn w:val="TableauNormal"/>
    <w:uiPriority w:val="59"/>
    <w:rsid w:val="00E811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Numrodepage">
    <w:name w:val="page number"/>
    <w:basedOn w:val="Policepardfaut"/>
    <w:rsid w:val="00C1538A"/>
  </w:style>
  <w:style w:type="character" w:customStyle="1" w:styleId="Titre1Car">
    <w:name w:val="Titre 1 Car"/>
    <w:basedOn w:val="Policepardfaut"/>
    <w:link w:val="Titre1"/>
    <w:uiPriority w:val="9"/>
    <w:rsid w:val="00CA46E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77269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3BC95-A9CB-44B5-A341-CCCCD9646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1783</Words>
  <Characters>9811</Characters>
  <Application>Microsoft Office Word</Application>
  <DocSecurity>0</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Znegui-Mohamed</cp:lastModifiedBy>
  <cp:revision>7</cp:revision>
  <cp:lastPrinted>2018-09-17T12:57:00Z</cp:lastPrinted>
  <dcterms:created xsi:type="dcterms:W3CDTF">2020-09-03T13:59:00Z</dcterms:created>
  <dcterms:modified xsi:type="dcterms:W3CDTF">2020-09-03T14:26:00Z</dcterms:modified>
</cp:coreProperties>
</file>